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236101">
      <w:pPr>
        <w:jc w:val="center"/>
        <w:rPr>
          <w:rFonts w:hint="default" w:ascii="宋体" w:hAnsi="宋体" w:eastAsia="宋体" w:cs="宋体"/>
          <w:b/>
          <w:bCs/>
          <w:sz w:val="36"/>
          <w:szCs w:val="36"/>
          <w:lang w:val="en-US" w:eastAsia="zh-CN"/>
        </w:rPr>
      </w:pPr>
      <w:r>
        <w:rPr>
          <w:rFonts w:hint="eastAsia" w:ascii="宋体" w:hAnsi="宋体" w:eastAsia="宋体" w:cs="宋体"/>
          <w:b/>
          <w:bCs/>
          <w:sz w:val="36"/>
          <w:szCs w:val="36"/>
        </w:rPr>
        <w:t>许昌市</w:t>
      </w:r>
      <w:r>
        <w:rPr>
          <w:rFonts w:hint="eastAsia" w:ascii="宋体" w:hAnsi="宋体" w:eastAsia="宋体" w:cs="宋体"/>
          <w:b/>
          <w:bCs/>
          <w:sz w:val="36"/>
          <w:szCs w:val="36"/>
          <w:lang w:val="en-US" w:eastAsia="zh-CN"/>
        </w:rPr>
        <w:t>文化投资有限责任公司</w:t>
      </w:r>
    </w:p>
    <w:p w14:paraId="6EF8D5CF">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b/>
          <w:bCs/>
          <w:sz w:val="36"/>
          <w:szCs w:val="36"/>
        </w:rPr>
      </w:pPr>
      <w:r>
        <w:rPr>
          <w:rFonts w:hint="eastAsia" w:ascii="宋体" w:hAnsi="宋体" w:eastAsia="宋体" w:cs="宋体"/>
          <w:b/>
          <w:bCs/>
          <w:sz w:val="36"/>
          <w:szCs w:val="36"/>
          <w:lang w:val="en-US" w:eastAsia="zh-CN"/>
        </w:rPr>
        <w:t>灞陵桥景区围墙工程</w:t>
      </w:r>
      <w:r>
        <w:rPr>
          <w:rFonts w:hint="eastAsia" w:ascii="宋体" w:hAnsi="宋体" w:eastAsia="宋体" w:cs="宋体"/>
          <w:b/>
          <w:bCs/>
          <w:sz w:val="36"/>
          <w:szCs w:val="36"/>
        </w:rPr>
        <w:t>维修询价</w:t>
      </w:r>
      <w:r>
        <w:rPr>
          <w:rFonts w:hint="eastAsia"/>
          <w:b/>
          <w:bCs/>
          <w:sz w:val="36"/>
          <w:szCs w:val="36"/>
        </w:rPr>
        <w:t>文件</w:t>
      </w:r>
    </w:p>
    <w:p w14:paraId="329370D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宋体" w:hAnsi="宋体" w:eastAsia="宋体" w:cs="宋体"/>
          <w:sz w:val="32"/>
          <w:szCs w:val="32"/>
        </w:rPr>
      </w:pPr>
      <w:r>
        <w:rPr>
          <w:rFonts w:hint="eastAsia" w:ascii="宋体" w:hAnsi="宋体" w:eastAsia="宋体" w:cs="宋体"/>
          <w:b w:val="0"/>
          <w:bCs w:val="0"/>
          <w:sz w:val="32"/>
          <w:szCs w:val="32"/>
        </w:rPr>
        <w:t>“许昌市</w:t>
      </w:r>
      <w:r>
        <w:rPr>
          <w:rFonts w:hint="eastAsia" w:ascii="宋体" w:hAnsi="宋体" w:eastAsia="宋体" w:cs="宋体"/>
          <w:b w:val="0"/>
          <w:bCs w:val="0"/>
          <w:sz w:val="32"/>
          <w:szCs w:val="32"/>
          <w:lang w:val="en-US" w:eastAsia="zh-CN"/>
        </w:rPr>
        <w:t>文化投资有限责任公司</w:t>
      </w:r>
      <w:r>
        <w:rPr>
          <w:rFonts w:hint="eastAsia" w:ascii="宋体" w:hAnsi="宋体" w:eastAsia="宋体" w:cs="宋体"/>
          <w:b w:val="0"/>
          <w:bCs w:val="0"/>
          <w:sz w:val="32"/>
          <w:szCs w:val="32"/>
        </w:rPr>
        <w:t>关于</w:t>
      </w:r>
      <w:r>
        <w:rPr>
          <w:rFonts w:hint="eastAsia" w:ascii="宋体" w:hAnsi="宋体" w:eastAsia="宋体" w:cs="宋体"/>
          <w:b w:val="0"/>
          <w:bCs w:val="0"/>
          <w:sz w:val="32"/>
          <w:szCs w:val="32"/>
          <w:lang w:val="en-US" w:eastAsia="zh-CN"/>
        </w:rPr>
        <w:t>灞陵桥景区围墙工程</w:t>
      </w:r>
      <w:r>
        <w:rPr>
          <w:rFonts w:hint="eastAsia" w:ascii="宋体" w:hAnsi="宋体" w:eastAsia="宋体" w:cs="宋体"/>
          <w:b w:val="0"/>
          <w:bCs w:val="0"/>
          <w:sz w:val="32"/>
          <w:szCs w:val="32"/>
        </w:rPr>
        <w:t>维修”</w:t>
      </w:r>
      <w:r>
        <w:rPr>
          <w:rFonts w:hint="eastAsia" w:ascii="宋体" w:hAnsi="宋体" w:eastAsia="宋体" w:cs="宋体"/>
          <w:sz w:val="32"/>
          <w:szCs w:val="32"/>
        </w:rPr>
        <w:t>的潜在投标人应在《许昌市投资集团有限公司》网站公示公告栏获取询价文件，并于</w:t>
      </w:r>
      <w:r>
        <w:rPr>
          <w:rFonts w:hint="eastAsia" w:ascii="宋体" w:hAnsi="宋体" w:eastAsia="宋体" w:cs="宋体"/>
          <w:sz w:val="32"/>
          <w:szCs w:val="32"/>
          <w:highlight w:val="none"/>
        </w:rPr>
        <w:t>2024年</w:t>
      </w:r>
      <w:r>
        <w:rPr>
          <w:rFonts w:hint="eastAsia" w:ascii="宋体" w:hAnsi="宋体" w:eastAsia="宋体" w:cs="宋体"/>
          <w:sz w:val="32"/>
          <w:szCs w:val="32"/>
          <w:highlight w:val="none"/>
          <w:lang w:val="en-US" w:eastAsia="zh-CN"/>
        </w:rPr>
        <w:t>9</w:t>
      </w:r>
      <w:r>
        <w:rPr>
          <w:rFonts w:hint="eastAsia" w:ascii="宋体" w:hAnsi="宋体" w:eastAsia="宋体" w:cs="宋体"/>
          <w:sz w:val="32"/>
          <w:szCs w:val="32"/>
          <w:highlight w:val="none"/>
        </w:rPr>
        <w:t>月</w:t>
      </w: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rPr>
        <w:t>日</w:t>
      </w:r>
      <w:r>
        <w:rPr>
          <w:rFonts w:hint="eastAsia" w:ascii="宋体" w:hAnsi="宋体" w:eastAsia="宋体" w:cs="宋体"/>
          <w:sz w:val="32"/>
          <w:szCs w:val="32"/>
          <w:highlight w:val="none"/>
          <w:lang w:val="en-US" w:eastAsia="zh-CN"/>
        </w:rPr>
        <w:t>17</w:t>
      </w:r>
      <w:r>
        <w:rPr>
          <w:rFonts w:hint="eastAsia" w:ascii="宋体" w:hAnsi="宋体" w:eastAsia="宋体" w:cs="宋体"/>
          <w:sz w:val="32"/>
          <w:szCs w:val="32"/>
          <w:highlight w:val="none"/>
        </w:rPr>
        <w:t>点</w:t>
      </w:r>
      <w:r>
        <w:rPr>
          <w:rFonts w:hint="eastAsia" w:ascii="宋体" w:hAnsi="宋体" w:eastAsia="宋体" w:cs="宋体"/>
          <w:sz w:val="32"/>
          <w:szCs w:val="32"/>
          <w:highlight w:val="none"/>
          <w:lang w:val="en-US" w:eastAsia="zh-CN"/>
        </w:rPr>
        <w:t>15</w:t>
      </w:r>
      <w:r>
        <w:rPr>
          <w:rFonts w:hint="eastAsia" w:ascii="宋体" w:hAnsi="宋体" w:eastAsia="宋体" w:cs="宋体"/>
          <w:sz w:val="32"/>
          <w:szCs w:val="32"/>
          <w:highlight w:val="none"/>
        </w:rPr>
        <w:t>分</w:t>
      </w:r>
      <w:r>
        <w:rPr>
          <w:rFonts w:hint="eastAsia" w:ascii="宋体" w:hAnsi="宋体" w:eastAsia="宋体" w:cs="宋体"/>
          <w:sz w:val="32"/>
          <w:szCs w:val="32"/>
        </w:rPr>
        <w:t>(北京时间)前提交响应文件。</w:t>
      </w:r>
    </w:p>
    <w:p w14:paraId="381F42CE">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宋体" w:hAnsi="宋体" w:eastAsia="宋体" w:cs="宋体"/>
          <w:b/>
          <w:bCs/>
          <w:sz w:val="32"/>
          <w:szCs w:val="32"/>
        </w:rPr>
      </w:pPr>
      <w:r>
        <w:rPr>
          <w:rFonts w:hint="eastAsia" w:ascii="宋体" w:hAnsi="宋体" w:eastAsia="宋体" w:cs="宋体"/>
          <w:b/>
          <w:bCs/>
          <w:sz w:val="32"/>
          <w:szCs w:val="32"/>
        </w:rPr>
        <w:t>一、项目概况</w:t>
      </w:r>
    </w:p>
    <w:p w14:paraId="3A8FFEB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rPr>
        <w:t>(一)项目名称：</w:t>
      </w:r>
      <w:r>
        <w:rPr>
          <w:rFonts w:hint="eastAsia" w:ascii="宋体" w:hAnsi="宋体" w:eastAsia="宋体" w:cs="宋体"/>
          <w:sz w:val="32"/>
          <w:szCs w:val="32"/>
          <w:lang w:val="en-US" w:eastAsia="zh-CN"/>
        </w:rPr>
        <w:t>灞陵桥景区围墙工程</w:t>
      </w:r>
      <w:r>
        <w:rPr>
          <w:rFonts w:hint="eastAsia" w:ascii="宋体" w:hAnsi="宋体" w:eastAsia="宋体" w:cs="宋体"/>
          <w:sz w:val="32"/>
          <w:szCs w:val="32"/>
        </w:rPr>
        <w:t>维修</w:t>
      </w:r>
      <w:r>
        <w:rPr>
          <w:rFonts w:hint="eastAsia" w:ascii="宋体" w:hAnsi="宋体" w:eastAsia="宋体" w:cs="宋体"/>
          <w:sz w:val="32"/>
          <w:szCs w:val="32"/>
          <w:lang w:val="en-US" w:eastAsia="zh-CN"/>
        </w:rPr>
        <w:t>项目</w:t>
      </w:r>
    </w:p>
    <w:p w14:paraId="4B80CA0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(二)项目概况：本项目位于许昌市</w:t>
      </w:r>
      <w:r>
        <w:rPr>
          <w:rFonts w:hint="eastAsia" w:ascii="宋体" w:hAnsi="宋体" w:eastAsia="宋体" w:cs="宋体"/>
          <w:sz w:val="32"/>
          <w:szCs w:val="32"/>
          <w:lang w:val="en-US" w:eastAsia="zh-CN"/>
        </w:rPr>
        <w:t>灞陵桥景区</w:t>
      </w:r>
      <w:r>
        <w:rPr>
          <w:rFonts w:hint="eastAsia" w:ascii="宋体" w:hAnsi="宋体" w:eastAsia="宋体" w:cs="宋体"/>
          <w:sz w:val="32"/>
          <w:szCs w:val="32"/>
        </w:rPr>
        <w:t>，工作内容：</w:t>
      </w:r>
      <w:r>
        <w:rPr>
          <w:rFonts w:hint="eastAsia" w:ascii="宋体" w:hAnsi="宋体" w:eastAsia="宋体" w:cs="宋体"/>
          <w:sz w:val="32"/>
          <w:szCs w:val="32"/>
          <w:lang w:val="en-US" w:eastAsia="zh-CN"/>
        </w:rPr>
        <w:t>对倒塌围墙进行清理</w:t>
      </w:r>
      <w:r>
        <w:rPr>
          <w:rFonts w:hint="eastAsia" w:ascii="宋体" w:hAnsi="宋体" w:eastAsia="宋体" w:cs="宋体"/>
          <w:sz w:val="32"/>
          <w:szCs w:val="32"/>
        </w:rPr>
        <w:t>，</w:t>
      </w:r>
      <w:r>
        <w:rPr>
          <w:rFonts w:hint="eastAsia" w:ascii="宋体" w:hAnsi="宋体" w:eastAsia="宋体" w:cs="宋体"/>
          <w:sz w:val="32"/>
          <w:szCs w:val="32"/>
          <w:lang w:val="en-US" w:eastAsia="zh-CN"/>
        </w:rPr>
        <w:t>平整地面、挖沟槽、砌墙、墙面抹灰刷漆、回填土方、清理垃圾，</w:t>
      </w:r>
      <w:r>
        <w:rPr>
          <w:rFonts w:hint="eastAsia" w:ascii="宋体" w:hAnsi="宋体" w:eastAsia="宋体" w:cs="宋体"/>
          <w:sz w:val="32"/>
          <w:szCs w:val="32"/>
        </w:rPr>
        <w:t>本项目包工包料。</w:t>
      </w:r>
    </w:p>
    <w:p w14:paraId="4490180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(三)工期：</w:t>
      </w:r>
      <w:r>
        <w:rPr>
          <w:rFonts w:hint="eastAsia" w:ascii="宋体" w:hAnsi="宋体" w:eastAsia="宋体" w:cs="宋体"/>
          <w:sz w:val="32"/>
          <w:szCs w:val="32"/>
          <w:lang w:val="en-US" w:eastAsia="zh-CN"/>
        </w:rPr>
        <w:t>20</w:t>
      </w:r>
      <w:r>
        <w:rPr>
          <w:rFonts w:hint="eastAsia" w:ascii="宋体" w:hAnsi="宋体" w:eastAsia="宋体" w:cs="宋体"/>
          <w:sz w:val="32"/>
          <w:szCs w:val="32"/>
        </w:rPr>
        <w:t>日历天</w:t>
      </w:r>
    </w:p>
    <w:p w14:paraId="688C696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(四)采购方式：询价。</w:t>
      </w:r>
    </w:p>
    <w:p w14:paraId="4775997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lang w:val="en-US" w:eastAsia="zh-CN"/>
        </w:rPr>
      </w:pPr>
      <w:r>
        <w:rPr>
          <w:rFonts w:hint="eastAsia" w:ascii="宋体" w:hAnsi="宋体" w:eastAsia="宋体" w:cs="宋体"/>
          <w:sz w:val="32"/>
          <w:szCs w:val="32"/>
        </w:rPr>
        <w:t>(五)采购人：许昌市</w:t>
      </w:r>
      <w:r>
        <w:rPr>
          <w:rFonts w:hint="eastAsia" w:ascii="宋体" w:hAnsi="宋体" w:eastAsia="宋体" w:cs="宋体"/>
          <w:sz w:val="32"/>
          <w:szCs w:val="32"/>
          <w:lang w:val="en-US" w:eastAsia="zh-CN"/>
        </w:rPr>
        <w:t>文化投资有限责任公司</w:t>
      </w:r>
    </w:p>
    <w:p w14:paraId="36D98AF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(六)控制价：</w:t>
      </w:r>
      <w:r>
        <w:rPr>
          <w:rFonts w:hint="eastAsia" w:ascii="宋体" w:hAnsi="宋体" w:eastAsia="宋体" w:cs="宋体"/>
          <w:sz w:val="32"/>
          <w:szCs w:val="32"/>
          <w:lang w:val="en-US" w:eastAsia="zh-CN"/>
        </w:rPr>
        <w:t>126686.01</w:t>
      </w:r>
      <w:r>
        <w:rPr>
          <w:rFonts w:hint="eastAsia" w:ascii="宋体" w:hAnsi="宋体" w:eastAsia="宋体" w:cs="宋体"/>
          <w:sz w:val="32"/>
          <w:szCs w:val="32"/>
        </w:rPr>
        <w:t>元(含税价)，超出此报价的为无效投标。</w:t>
      </w:r>
    </w:p>
    <w:p w14:paraId="6F6B1C9A">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宋体" w:hAnsi="宋体" w:eastAsia="宋体" w:cs="宋体"/>
          <w:sz w:val="32"/>
          <w:szCs w:val="32"/>
        </w:rPr>
      </w:pPr>
      <w:r>
        <w:rPr>
          <w:rFonts w:hint="eastAsia" w:ascii="宋体" w:hAnsi="宋体" w:eastAsia="宋体" w:cs="宋体"/>
          <w:b/>
          <w:bCs/>
          <w:sz w:val="32"/>
          <w:szCs w:val="32"/>
        </w:rPr>
        <w:t>二、</w:t>
      </w:r>
      <w:r>
        <w:rPr>
          <w:rFonts w:hint="eastAsia" w:ascii="宋体" w:hAnsi="宋体" w:eastAsia="宋体" w:cs="宋体"/>
          <w:b/>
          <w:bCs/>
          <w:sz w:val="32"/>
          <w:szCs w:val="32"/>
          <w:lang w:val="en-US" w:eastAsia="zh-CN"/>
        </w:rPr>
        <w:t>投标</w:t>
      </w:r>
      <w:r>
        <w:rPr>
          <w:rFonts w:hint="eastAsia" w:ascii="宋体" w:hAnsi="宋体" w:eastAsia="宋体" w:cs="宋体"/>
          <w:b/>
          <w:bCs/>
          <w:sz w:val="32"/>
          <w:szCs w:val="32"/>
        </w:rPr>
        <w:t>人资格要求</w:t>
      </w:r>
    </w:p>
    <w:p w14:paraId="047A42D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（一）</w:t>
      </w:r>
      <w:r>
        <w:rPr>
          <w:rFonts w:hint="eastAsia" w:ascii="宋体" w:hAnsi="宋体" w:eastAsia="宋体" w:cs="宋体"/>
          <w:sz w:val="32"/>
          <w:szCs w:val="32"/>
        </w:rPr>
        <w:t>具备《中华人民共和国政府采购法》第二十二条规定的条件。</w:t>
      </w:r>
    </w:p>
    <w:p w14:paraId="206E9C1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（二）</w:t>
      </w:r>
      <w:r>
        <w:rPr>
          <w:rFonts w:hint="eastAsia" w:ascii="宋体" w:hAnsi="宋体" w:eastAsia="宋体" w:cs="宋体"/>
          <w:sz w:val="32"/>
          <w:szCs w:val="32"/>
        </w:rPr>
        <w:t>未被列入“信用中国”网站(www.creditchina.gov.cn)失信被执行人、重大税收违法案件当事人名单的投标人;“中国政府采购网” (www.ccgp.gov.cn)政府采购严重违法失信行为记录名单的投标人;“中国社会组织公共服务平台”网站(www.chinanpo.gov.cn)严重违法失信名单的社会组织。</w:t>
      </w:r>
    </w:p>
    <w:p w14:paraId="14EAF2F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（三）</w:t>
      </w:r>
      <w:r>
        <w:rPr>
          <w:rFonts w:hint="eastAsia" w:ascii="宋体" w:hAnsi="宋体" w:eastAsia="宋体" w:cs="宋体"/>
          <w:sz w:val="32"/>
          <w:szCs w:val="32"/>
        </w:rPr>
        <w:t>投标人必须具有独立的法人资格，并持有有效的营业执照。</w:t>
      </w:r>
    </w:p>
    <w:p w14:paraId="65B2C5F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（四）</w:t>
      </w:r>
      <w:r>
        <w:rPr>
          <w:rFonts w:hint="eastAsia" w:ascii="宋体" w:hAnsi="宋体" w:eastAsia="宋体" w:cs="宋体"/>
          <w:sz w:val="32"/>
          <w:szCs w:val="32"/>
        </w:rPr>
        <w:t>本次招标不接受联合体投标。</w:t>
      </w:r>
    </w:p>
    <w:p w14:paraId="4AA4E7A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（五）</w:t>
      </w:r>
      <w:r>
        <w:rPr>
          <w:rFonts w:hint="eastAsia" w:ascii="宋体" w:hAnsi="宋体" w:eastAsia="宋体" w:cs="宋体"/>
          <w:sz w:val="32"/>
          <w:szCs w:val="32"/>
        </w:rPr>
        <w:t>本项目资格审查贯穿招标全过程。</w:t>
      </w:r>
    </w:p>
    <w:p w14:paraId="0055BE0A">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宋体" w:hAnsi="宋体" w:eastAsia="宋体" w:cs="宋体"/>
          <w:sz w:val="32"/>
          <w:szCs w:val="32"/>
          <w:lang w:val="en-US" w:eastAsia="zh-CN"/>
        </w:rPr>
      </w:pPr>
      <w:r>
        <w:rPr>
          <w:rFonts w:hint="eastAsia" w:ascii="宋体" w:hAnsi="宋体" w:eastAsia="宋体" w:cs="宋体"/>
          <w:b/>
          <w:bCs/>
          <w:sz w:val="32"/>
          <w:szCs w:val="32"/>
        </w:rPr>
        <w:t>三、开标</w:t>
      </w:r>
      <w:r>
        <w:rPr>
          <w:rFonts w:hint="eastAsia" w:ascii="宋体" w:hAnsi="宋体" w:eastAsia="宋体" w:cs="宋体"/>
          <w:b/>
          <w:bCs/>
          <w:sz w:val="32"/>
          <w:szCs w:val="32"/>
          <w:lang w:val="en-US" w:eastAsia="zh-CN"/>
        </w:rPr>
        <w:t>有关要求</w:t>
      </w:r>
    </w:p>
    <w:p w14:paraId="684F682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(一)时间：2024年</w:t>
      </w:r>
      <w:r>
        <w:rPr>
          <w:rFonts w:hint="eastAsia" w:ascii="宋体" w:hAnsi="宋体" w:eastAsia="宋体" w:cs="宋体"/>
          <w:sz w:val="32"/>
          <w:szCs w:val="32"/>
          <w:lang w:val="en-US" w:eastAsia="zh-CN"/>
        </w:rPr>
        <w:t>9</w:t>
      </w:r>
      <w:r>
        <w:rPr>
          <w:rFonts w:hint="eastAsia" w:ascii="宋体" w:hAnsi="宋体" w:eastAsia="宋体" w:cs="宋体"/>
          <w:sz w:val="32"/>
          <w:szCs w:val="32"/>
        </w:rPr>
        <w:t>月2日17点30分(北京时间)。</w:t>
      </w:r>
    </w:p>
    <w:p w14:paraId="7001FB7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(二)地点：许昌市</w:t>
      </w:r>
      <w:r>
        <w:rPr>
          <w:rFonts w:hint="eastAsia" w:ascii="宋体" w:hAnsi="宋体" w:eastAsia="宋体" w:cs="宋体"/>
          <w:sz w:val="32"/>
          <w:szCs w:val="32"/>
          <w:lang w:val="en-US" w:eastAsia="zh-CN"/>
        </w:rPr>
        <w:t>广电大厦</w:t>
      </w:r>
      <w:r>
        <w:rPr>
          <w:rFonts w:hint="eastAsia" w:ascii="宋体" w:hAnsi="宋体" w:eastAsia="宋体" w:cs="宋体"/>
          <w:sz w:val="32"/>
          <w:szCs w:val="32"/>
        </w:rPr>
        <w:t>1</w:t>
      </w:r>
      <w:r>
        <w:rPr>
          <w:rFonts w:hint="eastAsia" w:ascii="宋体" w:hAnsi="宋体" w:eastAsia="宋体" w:cs="宋体"/>
          <w:sz w:val="32"/>
          <w:szCs w:val="32"/>
          <w:lang w:val="en-US" w:eastAsia="zh-CN"/>
        </w:rPr>
        <w:t>8</w:t>
      </w:r>
      <w:r>
        <w:rPr>
          <w:rFonts w:hint="eastAsia" w:ascii="宋体" w:hAnsi="宋体" w:eastAsia="宋体" w:cs="宋体"/>
          <w:sz w:val="32"/>
          <w:szCs w:val="32"/>
        </w:rPr>
        <w:t>楼会议室(本项目采用不见面开标，投标人无须到现场)。</w:t>
      </w:r>
    </w:p>
    <w:p w14:paraId="490FDBA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（三）</w:t>
      </w:r>
      <w:r>
        <w:rPr>
          <w:rFonts w:hint="eastAsia" w:ascii="宋体" w:hAnsi="宋体" w:eastAsia="宋体" w:cs="宋体"/>
          <w:sz w:val="32"/>
          <w:szCs w:val="32"/>
        </w:rPr>
        <w:t>本次评标</w:t>
      </w:r>
      <w:r>
        <w:rPr>
          <w:rFonts w:hint="eastAsia" w:ascii="宋体" w:hAnsi="宋体" w:eastAsia="宋体" w:cs="宋体"/>
          <w:sz w:val="32"/>
          <w:szCs w:val="32"/>
          <w:lang w:val="en-US" w:eastAsia="zh-CN"/>
        </w:rPr>
        <w:t>方法为</w:t>
      </w:r>
      <w:r>
        <w:rPr>
          <w:rFonts w:hint="eastAsia" w:ascii="宋体" w:hAnsi="宋体" w:eastAsia="宋体" w:cs="宋体"/>
          <w:sz w:val="32"/>
          <w:szCs w:val="32"/>
        </w:rPr>
        <w:t>“低价中标”</w:t>
      </w:r>
      <w:r>
        <w:rPr>
          <w:rFonts w:hint="eastAsia" w:ascii="宋体" w:hAnsi="宋体" w:eastAsia="宋体" w:cs="宋体"/>
          <w:sz w:val="32"/>
          <w:szCs w:val="32"/>
          <w:lang w:eastAsia="zh-CN"/>
        </w:rPr>
        <w:t>，若出现2家或2家以上相同最低报价，</w:t>
      </w:r>
      <w:r>
        <w:rPr>
          <w:rFonts w:hint="eastAsia" w:ascii="宋体" w:hAnsi="宋体" w:eastAsia="宋体" w:cs="宋体"/>
          <w:sz w:val="32"/>
          <w:szCs w:val="32"/>
          <w:lang w:val="en-US" w:eastAsia="zh-CN"/>
        </w:rPr>
        <w:t>需进行二次报价</w:t>
      </w:r>
      <w:r>
        <w:rPr>
          <w:rFonts w:hint="eastAsia" w:ascii="宋体" w:hAnsi="宋体" w:eastAsia="宋体" w:cs="宋体"/>
          <w:sz w:val="32"/>
          <w:szCs w:val="32"/>
        </w:rPr>
        <w:t>。</w:t>
      </w:r>
    </w:p>
    <w:p w14:paraId="448EF36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（四）</w:t>
      </w:r>
      <w:r>
        <w:rPr>
          <w:rFonts w:hint="eastAsia" w:ascii="宋体" w:hAnsi="宋体" w:eastAsia="宋体" w:cs="宋体"/>
          <w:sz w:val="32"/>
          <w:szCs w:val="32"/>
        </w:rPr>
        <w:t>评标期间，投标人保持响应文件提供的联系方式畅通，评标小组随时可能对响应文件内容质询，投标人应及时进行答复(包括但不限于电子文档、电子邮件等)。</w:t>
      </w:r>
    </w:p>
    <w:p w14:paraId="2E5B4557">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宋体" w:hAnsi="宋体" w:eastAsia="宋体" w:cs="宋体"/>
          <w:b/>
          <w:bCs/>
          <w:sz w:val="32"/>
          <w:szCs w:val="32"/>
        </w:rPr>
      </w:pPr>
      <w:r>
        <w:rPr>
          <w:rFonts w:hint="eastAsia" w:ascii="宋体" w:hAnsi="宋体" w:eastAsia="宋体" w:cs="宋体"/>
          <w:b/>
          <w:bCs/>
          <w:sz w:val="32"/>
          <w:szCs w:val="32"/>
        </w:rPr>
        <w:t>四、响应文件组成</w:t>
      </w:r>
    </w:p>
    <w:p w14:paraId="0FCA8CF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详见附件，响应文件要装订并密封，密封处加盖公司公章，一式3份。不按照附件要求提交资料或者缺少的，为无效投标，投标人提供的响应文件等相关资料概不退还。</w:t>
      </w:r>
    </w:p>
    <w:p w14:paraId="3FF6A3CF">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eastAsia" w:ascii="宋体" w:hAnsi="宋体" w:eastAsia="宋体" w:cs="宋体"/>
          <w:sz w:val="32"/>
          <w:szCs w:val="32"/>
        </w:rPr>
      </w:pPr>
      <w:r>
        <w:rPr>
          <w:rFonts w:hint="eastAsia" w:ascii="宋体" w:hAnsi="宋体" w:eastAsia="宋体" w:cs="宋体"/>
          <w:b/>
          <w:bCs/>
          <w:sz w:val="32"/>
          <w:szCs w:val="32"/>
        </w:rPr>
        <w:t>五、其他事宜</w:t>
      </w:r>
    </w:p>
    <w:p w14:paraId="73A5416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（一）</w:t>
      </w:r>
      <w:r>
        <w:rPr>
          <w:rFonts w:hint="eastAsia" w:ascii="宋体" w:hAnsi="宋体" w:eastAsia="宋体" w:cs="宋体"/>
          <w:sz w:val="32"/>
          <w:szCs w:val="32"/>
        </w:rPr>
        <w:t>询价公告发布方式：本次询价公告在许昌市投资集团有限公司网站(http://www.xcstzzgs.cn/)发布，公告期限为3个工作日。</w:t>
      </w:r>
    </w:p>
    <w:p w14:paraId="3BEC064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（二）</w:t>
      </w:r>
      <w:r>
        <w:rPr>
          <w:rFonts w:hint="eastAsia" w:ascii="宋体" w:hAnsi="宋体" w:eastAsia="宋体" w:cs="宋体"/>
          <w:sz w:val="32"/>
          <w:szCs w:val="32"/>
        </w:rPr>
        <w:t>询价文件获取：询价文件请到许昌市投资集团有限公司网站(http://www.xcstzzgs.cn/)下载。</w:t>
      </w:r>
    </w:p>
    <w:p w14:paraId="7DF7BA3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（三）</w:t>
      </w:r>
      <w:r>
        <w:rPr>
          <w:rFonts w:hint="eastAsia" w:ascii="宋体" w:hAnsi="宋体" w:eastAsia="宋体" w:cs="宋体"/>
          <w:sz w:val="32"/>
          <w:szCs w:val="32"/>
        </w:rPr>
        <w:t>资料提交方式及截止日期：现场递交或邮寄均可，截止时间：</w:t>
      </w:r>
      <w:r>
        <w:rPr>
          <w:rFonts w:hint="eastAsia" w:ascii="宋体" w:hAnsi="宋体" w:eastAsia="宋体" w:cs="宋体"/>
          <w:sz w:val="32"/>
          <w:szCs w:val="32"/>
          <w:highlight w:val="none"/>
        </w:rPr>
        <w:t>2024年</w:t>
      </w:r>
      <w:r>
        <w:rPr>
          <w:rFonts w:hint="eastAsia" w:ascii="宋体" w:hAnsi="宋体" w:eastAsia="宋体" w:cs="宋体"/>
          <w:sz w:val="32"/>
          <w:szCs w:val="32"/>
          <w:highlight w:val="none"/>
          <w:lang w:val="en-US" w:eastAsia="zh-CN"/>
        </w:rPr>
        <w:t>9</w:t>
      </w:r>
      <w:r>
        <w:rPr>
          <w:rFonts w:hint="eastAsia" w:ascii="宋体" w:hAnsi="宋体" w:eastAsia="宋体" w:cs="宋体"/>
          <w:sz w:val="32"/>
          <w:szCs w:val="32"/>
          <w:highlight w:val="none"/>
        </w:rPr>
        <w:t>月</w:t>
      </w: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rPr>
        <w:t>日</w:t>
      </w:r>
      <w:r>
        <w:rPr>
          <w:rFonts w:hint="eastAsia" w:ascii="宋体" w:hAnsi="宋体" w:eastAsia="宋体" w:cs="宋体"/>
          <w:sz w:val="32"/>
          <w:szCs w:val="32"/>
          <w:highlight w:val="none"/>
          <w:lang w:val="en-US" w:eastAsia="zh-CN"/>
        </w:rPr>
        <w:t>17</w:t>
      </w:r>
      <w:r>
        <w:rPr>
          <w:rFonts w:hint="eastAsia" w:ascii="宋体" w:hAnsi="宋体" w:eastAsia="宋体" w:cs="宋体"/>
          <w:sz w:val="32"/>
          <w:szCs w:val="32"/>
          <w:highlight w:val="none"/>
        </w:rPr>
        <w:t>：</w:t>
      </w:r>
      <w:r>
        <w:rPr>
          <w:rFonts w:hint="eastAsia" w:ascii="宋体" w:hAnsi="宋体" w:eastAsia="宋体" w:cs="宋体"/>
          <w:sz w:val="32"/>
          <w:szCs w:val="32"/>
          <w:highlight w:val="none"/>
          <w:lang w:val="en-US" w:eastAsia="zh-CN"/>
        </w:rPr>
        <w:t>15</w:t>
      </w:r>
      <w:r>
        <w:rPr>
          <w:rFonts w:hint="eastAsia" w:ascii="宋体" w:hAnsi="宋体" w:eastAsia="宋体" w:cs="宋体"/>
          <w:sz w:val="32"/>
          <w:szCs w:val="32"/>
          <w:highlight w:val="none"/>
        </w:rPr>
        <w:t>，</w:t>
      </w:r>
      <w:r>
        <w:rPr>
          <w:rFonts w:hint="eastAsia" w:ascii="宋体" w:hAnsi="宋体" w:eastAsia="宋体" w:cs="宋体"/>
          <w:sz w:val="32"/>
          <w:szCs w:val="32"/>
        </w:rPr>
        <w:t>邮寄方式按收到时间为准。超出此时间提交的响应文件视为废标。</w:t>
      </w:r>
    </w:p>
    <w:p w14:paraId="16E5950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（四）</w:t>
      </w:r>
      <w:r>
        <w:rPr>
          <w:rFonts w:hint="eastAsia" w:ascii="宋体" w:hAnsi="宋体" w:eastAsia="宋体" w:cs="宋体"/>
          <w:sz w:val="32"/>
          <w:szCs w:val="32"/>
        </w:rPr>
        <w:t>资料提交或邮寄地点：</w:t>
      </w:r>
      <w:r>
        <w:rPr>
          <w:rFonts w:hint="eastAsia" w:ascii="宋体" w:hAnsi="宋体" w:eastAsia="宋体" w:cs="宋体"/>
          <w:i w:val="0"/>
          <w:iCs w:val="0"/>
          <w:caps w:val="0"/>
          <w:color w:val="333333"/>
          <w:spacing w:val="0"/>
          <w:sz w:val="32"/>
          <w:szCs w:val="32"/>
          <w:shd w:val="clear" w:color="auto" w:fill="auto"/>
        </w:rPr>
        <w:t>许昌市东城区魏武大道和八一路交叉口许昌广电大厦18楼</w:t>
      </w:r>
      <w:r>
        <w:rPr>
          <w:rFonts w:hint="eastAsia" w:ascii="宋体" w:hAnsi="宋体" w:eastAsia="宋体" w:cs="宋体"/>
          <w:i w:val="0"/>
          <w:iCs w:val="0"/>
          <w:caps w:val="0"/>
          <w:color w:val="333333"/>
          <w:spacing w:val="0"/>
          <w:sz w:val="32"/>
          <w:szCs w:val="32"/>
          <w:shd w:val="clear" w:color="auto" w:fill="auto"/>
          <w:lang w:val="en-US" w:eastAsia="zh-CN"/>
        </w:rPr>
        <w:t>1801</w:t>
      </w:r>
      <w:r>
        <w:rPr>
          <w:rFonts w:hint="eastAsia" w:ascii="宋体" w:hAnsi="宋体" w:eastAsia="宋体" w:cs="宋体"/>
          <w:sz w:val="32"/>
          <w:szCs w:val="32"/>
          <w:shd w:val="clear" w:color="auto" w:fill="auto"/>
        </w:rPr>
        <w:t>室。</w:t>
      </w:r>
    </w:p>
    <w:p w14:paraId="1D4945C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（五）</w:t>
      </w:r>
      <w:r>
        <w:rPr>
          <w:rFonts w:hint="eastAsia" w:ascii="宋体" w:hAnsi="宋体" w:eastAsia="宋体" w:cs="宋体"/>
          <w:sz w:val="32"/>
          <w:szCs w:val="32"/>
        </w:rPr>
        <w:t>采购人不组织踏勘现场，投标人可自行组织。</w:t>
      </w:r>
    </w:p>
    <w:p w14:paraId="6187633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（六）</w:t>
      </w:r>
      <w:r>
        <w:rPr>
          <w:rFonts w:hint="eastAsia" w:ascii="宋体" w:hAnsi="宋体" w:eastAsia="宋体" w:cs="宋体"/>
          <w:sz w:val="32"/>
          <w:szCs w:val="32"/>
        </w:rPr>
        <w:t>联系方式：</w:t>
      </w:r>
      <w:r>
        <w:rPr>
          <w:rFonts w:hint="eastAsia" w:ascii="宋体" w:hAnsi="宋体" w:eastAsia="宋体" w:cs="宋体"/>
          <w:sz w:val="32"/>
          <w:szCs w:val="32"/>
          <w:lang w:val="en-US" w:eastAsia="zh-CN"/>
        </w:rPr>
        <w:t>吴先生</w:t>
      </w:r>
      <w:r>
        <w:rPr>
          <w:rFonts w:hint="eastAsia" w:ascii="宋体" w:hAnsi="宋体" w:eastAsia="宋体" w:cs="宋体"/>
          <w:sz w:val="32"/>
          <w:szCs w:val="32"/>
        </w:rPr>
        <w:t xml:space="preserve"> </w:t>
      </w:r>
      <w:r>
        <w:rPr>
          <w:rFonts w:hint="eastAsia" w:ascii="宋体" w:hAnsi="宋体" w:eastAsia="宋体" w:cs="宋体"/>
          <w:sz w:val="32"/>
          <w:szCs w:val="32"/>
          <w:lang w:val="en-US" w:eastAsia="zh-CN"/>
        </w:rPr>
        <w:t>13903747165</w:t>
      </w:r>
      <w:r>
        <w:rPr>
          <w:rFonts w:hint="eastAsia" w:ascii="宋体" w:hAnsi="宋体" w:eastAsia="宋体" w:cs="宋体"/>
          <w:sz w:val="32"/>
          <w:szCs w:val="32"/>
        </w:rPr>
        <w:t>。</w:t>
      </w:r>
    </w:p>
    <w:p w14:paraId="3C9543C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rPr>
      </w:pPr>
      <w:r>
        <w:rPr>
          <w:rFonts w:hint="eastAsia" w:ascii="宋体" w:hAnsi="宋体" w:eastAsia="宋体" w:cs="宋体"/>
          <w:sz w:val="32"/>
          <w:szCs w:val="32"/>
        </w:rPr>
        <w:t>　　</w:t>
      </w:r>
    </w:p>
    <w:p w14:paraId="0CD499F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宋体" w:hAnsi="宋体" w:eastAsia="宋体" w:cs="宋体"/>
          <w:sz w:val="32"/>
          <w:szCs w:val="32"/>
        </w:rPr>
      </w:pPr>
    </w:p>
    <w:p w14:paraId="26FD915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right"/>
        <w:textAlignment w:val="auto"/>
        <w:rPr>
          <w:rFonts w:hint="eastAsia" w:ascii="宋体" w:hAnsi="宋体" w:eastAsia="宋体" w:cs="宋体"/>
          <w:sz w:val="32"/>
          <w:szCs w:val="32"/>
          <w:lang w:val="en-US" w:eastAsia="zh-CN"/>
        </w:rPr>
      </w:pPr>
      <w:r>
        <w:rPr>
          <w:rFonts w:hint="eastAsia" w:ascii="宋体" w:hAnsi="宋体" w:eastAsia="宋体" w:cs="宋体"/>
          <w:sz w:val="32"/>
          <w:szCs w:val="32"/>
        </w:rPr>
        <w:t>许昌市</w:t>
      </w:r>
      <w:r>
        <w:rPr>
          <w:rFonts w:hint="eastAsia" w:ascii="宋体" w:hAnsi="宋体" w:eastAsia="宋体" w:cs="宋体"/>
          <w:sz w:val="32"/>
          <w:szCs w:val="32"/>
          <w:lang w:val="en-US" w:eastAsia="zh-CN"/>
        </w:rPr>
        <w:t>文化投资有限责任公司</w:t>
      </w:r>
    </w:p>
    <w:p w14:paraId="7EE9847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right"/>
        <w:textAlignment w:val="auto"/>
        <w:rPr>
          <w:rFonts w:hint="eastAsia" w:ascii="宋体" w:hAnsi="宋体" w:eastAsia="宋体" w:cs="宋体"/>
          <w:sz w:val="32"/>
          <w:szCs w:val="32"/>
        </w:rPr>
      </w:pPr>
      <w:r>
        <w:rPr>
          <w:rFonts w:hint="eastAsia" w:ascii="宋体" w:hAnsi="宋体" w:eastAsia="宋体" w:cs="宋体"/>
          <w:sz w:val="32"/>
          <w:szCs w:val="32"/>
        </w:rPr>
        <w:t>2024年</w:t>
      </w:r>
      <w:r>
        <w:rPr>
          <w:rFonts w:hint="eastAsia" w:ascii="宋体" w:hAnsi="宋体" w:eastAsia="宋体" w:cs="宋体"/>
          <w:sz w:val="32"/>
          <w:szCs w:val="32"/>
          <w:lang w:val="en-US" w:eastAsia="zh-CN"/>
        </w:rPr>
        <w:t>8</w:t>
      </w:r>
      <w:r>
        <w:rPr>
          <w:rFonts w:hint="eastAsia" w:ascii="宋体" w:hAnsi="宋体" w:eastAsia="宋体" w:cs="宋体"/>
          <w:sz w:val="32"/>
          <w:szCs w:val="32"/>
        </w:rPr>
        <w:t>月</w:t>
      </w:r>
      <w:r>
        <w:rPr>
          <w:rFonts w:hint="eastAsia" w:ascii="宋体" w:hAnsi="宋体" w:eastAsia="宋体" w:cs="宋体"/>
          <w:sz w:val="32"/>
          <w:szCs w:val="32"/>
          <w:lang w:val="en-US" w:eastAsia="zh-CN"/>
        </w:rPr>
        <w:t>30</w:t>
      </w:r>
      <w:r>
        <w:rPr>
          <w:rFonts w:hint="eastAsia" w:ascii="宋体" w:hAnsi="宋体" w:eastAsia="宋体" w:cs="宋体"/>
          <w:sz w:val="32"/>
          <w:szCs w:val="32"/>
        </w:rPr>
        <w:t>日</w:t>
      </w:r>
    </w:p>
    <w:p w14:paraId="12ED1918">
      <w:pPr>
        <w:autoSpaceDE w:val="0"/>
        <w:autoSpaceDN w:val="0"/>
        <w:adjustRightInd w:val="0"/>
        <w:spacing w:line="700" w:lineRule="exact"/>
        <w:jc w:val="left"/>
        <w:rPr>
          <w:rFonts w:hint="eastAsia"/>
          <w:sz w:val="28"/>
          <w:szCs w:val="28"/>
        </w:rPr>
      </w:pPr>
    </w:p>
    <w:p w14:paraId="047BE2BC">
      <w:pPr>
        <w:autoSpaceDE w:val="0"/>
        <w:autoSpaceDN w:val="0"/>
        <w:adjustRightInd w:val="0"/>
        <w:spacing w:line="700" w:lineRule="exact"/>
        <w:jc w:val="left"/>
        <w:rPr>
          <w:rFonts w:hint="eastAsia"/>
          <w:sz w:val="28"/>
          <w:szCs w:val="28"/>
        </w:rPr>
      </w:pPr>
    </w:p>
    <w:p w14:paraId="15E30C20">
      <w:pPr>
        <w:autoSpaceDE w:val="0"/>
        <w:autoSpaceDN w:val="0"/>
        <w:adjustRightInd w:val="0"/>
        <w:spacing w:line="700" w:lineRule="exact"/>
        <w:jc w:val="left"/>
        <w:rPr>
          <w:rFonts w:hint="eastAsia"/>
          <w:sz w:val="28"/>
          <w:szCs w:val="28"/>
        </w:rPr>
      </w:pPr>
    </w:p>
    <w:p w14:paraId="35EFB8C8">
      <w:pPr>
        <w:autoSpaceDE w:val="0"/>
        <w:autoSpaceDN w:val="0"/>
        <w:adjustRightInd w:val="0"/>
        <w:spacing w:line="700" w:lineRule="exact"/>
        <w:jc w:val="left"/>
        <w:rPr>
          <w:rFonts w:hint="eastAsia"/>
          <w:sz w:val="28"/>
          <w:szCs w:val="28"/>
        </w:rPr>
      </w:pPr>
    </w:p>
    <w:p w14:paraId="34EAEEA3">
      <w:pPr>
        <w:autoSpaceDE w:val="0"/>
        <w:autoSpaceDN w:val="0"/>
        <w:adjustRightInd w:val="0"/>
        <w:spacing w:line="700" w:lineRule="exact"/>
        <w:jc w:val="left"/>
        <w:rPr>
          <w:rFonts w:hint="eastAsia"/>
          <w:sz w:val="28"/>
          <w:szCs w:val="28"/>
        </w:rPr>
      </w:pPr>
    </w:p>
    <w:p w14:paraId="0F949710">
      <w:pPr>
        <w:autoSpaceDE w:val="0"/>
        <w:autoSpaceDN w:val="0"/>
        <w:adjustRightInd w:val="0"/>
        <w:spacing w:line="700" w:lineRule="exact"/>
        <w:jc w:val="left"/>
        <w:rPr>
          <w:rFonts w:hint="eastAsia"/>
          <w:sz w:val="28"/>
          <w:szCs w:val="28"/>
        </w:rPr>
      </w:pPr>
    </w:p>
    <w:p w14:paraId="4C30DCF4">
      <w:pPr>
        <w:autoSpaceDE w:val="0"/>
        <w:autoSpaceDN w:val="0"/>
        <w:adjustRightInd w:val="0"/>
        <w:spacing w:line="700" w:lineRule="exact"/>
        <w:jc w:val="left"/>
        <w:rPr>
          <w:rFonts w:hint="eastAsia"/>
          <w:sz w:val="28"/>
          <w:szCs w:val="28"/>
        </w:rPr>
      </w:pPr>
    </w:p>
    <w:p w14:paraId="52F66726">
      <w:pPr>
        <w:autoSpaceDE w:val="0"/>
        <w:autoSpaceDN w:val="0"/>
        <w:adjustRightInd w:val="0"/>
        <w:spacing w:line="700" w:lineRule="exact"/>
        <w:jc w:val="left"/>
        <w:rPr>
          <w:rFonts w:hint="eastAsia"/>
          <w:sz w:val="28"/>
          <w:szCs w:val="28"/>
        </w:rPr>
      </w:pPr>
    </w:p>
    <w:p w14:paraId="07BDC1AE">
      <w:pPr>
        <w:autoSpaceDE w:val="0"/>
        <w:autoSpaceDN w:val="0"/>
        <w:adjustRightInd w:val="0"/>
        <w:spacing w:line="700" w:lineRule="exact"/>
        <w:jc w:val="left"/>
        <w:rPr>
          <w:rFonts w:hint="eastAsia"/>
          <w:sz w:val="28"/>
          <w:szCs w:val="28"/>
        </w:rPr>
      </w:pPr>
    </w:p>
    <w:p w14:paraId="1A9BA118">
      <w:pPr>
        <w:autoSpaceDE w:val="0"/>
        <w:autoSpaceDN w:val="0"/>
        <w:adjustRightInd w:val="0"/>
        <w:spacing w:line="700" w:lineRule="exact"/>
        <w:jc w:val="left"/>
        <w:rPr>
          <w:rFonts w:hint="eastAsia"/>
          <w:sz w:val="28"/>
          <w:szCs w:val="28"/>
        </w:rPr>
      </w:pPr>
    </w:p>
    <w:p w14:paraId="4A9694D3">
      <w:pPr>
        <w:autoSpaceDE w:val="0"/>
        <w:autoSpaceDN w:val="0"/>
        <w:adjustRightInd w:val="0"/>
        <w:spacing w:line="700" w:lineRule="exact"/>
        <w:jc w:val="left"/>
        <w:rPr>
          <w:rFonts w:hint="eastAsia"/>
          <w:sz w:val="28"/>
          <w:szCs w:val="28"/>
        </w:rPr>
      </w:pPr>
    </w:p>
    <w:p w14:paraId="4CCB4293">
      <w:pPr>
        <w:autoSpaceDE w:val="0"/>
        <w:autoSpaceDN w:val="0"/>
        <w:adjustRightInd w:val="0"/>
        <w:spacing w:line="700" w:lineRule="exact"/>
        <w:jc w:val="left"/>
        <w:rPr>
          <w:rFonts w:hint="eastAsia"/>
          <w:sz w:val="28"/>
          <w:szCs w:val="28"/>
        </w:rPr>
      </w:pPr>
    </w:p>
    <w:p w14:paraId="67690DD2">
      <w:pPr>
        <w:autoSpaceDE w:val="0"/>
        <w:autoSpaceDN w:val="0"/>
        <w:adjustRightInd w:val="0"/>
        <w:spacing w:line="700" w:lineRule="exact"/>
        <w:jc w:val="left"/>
        <w:rPr>
          <w:rFonts w:cs="宋体" w:asciiTheme="majorEastAsia" w:hAnsiTheme="majorEastAsia" w:eastAsiaTheme="majorEastAsia"/>
          <w:b/>
          <w:kern w:val="0"/>
          <w:sz w:val="28"/>
          <w:szCs w:val="28"/>
        </w:rPr>
      </w:pPr>
      <w:r>
        <w:rPr>
          <w:rFonts w:hint="eastAsia"/>
          <w:sz w:val="28"/>
          <w:szCs w:val="28"/>
        </w:rPr>
        <w:t>附件：响应文件格式</w:t>
      </w:r>
    </w:p>
    <w:p w14:paraId="0BA869B9">
      <w:pPr>
        <w:autoSpaceDE w:val="0"/>
        <w:autoSpaceDN w:val="0"/>
        <w:adjustRightInd w:val="0"/>
        <w:spacing w:line="700" w:lineRule="exact"/>
        <w:rPr>
          <w:rFonts w:cs="宋体" w:asciiTheme="majorEastAsia" w:hAnsiTheme="majorEastAsia" w:eastAsiaTheme="majorEastAsia"/>
          <w:b/>
          <w:kern w:val="0"/>
          <w:sz w:val="36"/>
          <w:szCs w:val="36"/>
        </w:rPr>
      </w:pPr>
    </w:p>
    <w:p w14:paraId="6C13C687">
      <w:pPr>
        <w:jc w:val="left"/>
        <w:rPr>
          <w:rStyle w:val="30"/>
          <w:rFonts w:ascii="宋体" w:hAnsi="宋体"/>
        </w:rPr>
      </w:pPr>
    </w:p>
    <w:p w14:paraId="0B743B0D">
      <w:pPr>
        <w:rPr>
          <w:rFonts w:ascii="宋体" w:hAnsi="宋体" w:cs="微软雅黑"/>
          <w:sz w:val="28"/>
          <w:szCs w:val="28"/>
          <w:u w:val="single"/>
        </w:rPr>
      </w:pPr>
    </w:p>
    <w:p w14:paraId="097DA9B2">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14:paraId="44928DBF">
      <w:pPr>
        <w:jc w:val="center"/>
        <w:rPr>
          <w:rFonts w:ascii="宋体" w:hAnsi="宋体" w:cs="微软雅黑"/>
          <w:sz w:val="28"/>
          <w:szCs w:val="28"/>
          <w:u w:val="single"/>
        </w:rPr>
      </w:pPr>
    </w:p>
    <w:p w14:paraId="66E0B9FE">
      <w:pPr>
        <w:rPr>
          <w:rFonts w:ascii="宋体" w:hAnsi="宋体" w:cs="微软雅黑"/>
          <w:sz w:val="20"/>
          <w:szCs w:val="20"/>
        </w:rPr>
      </w:pPr>
    </w:p>
    <w:p w14:paraId="686ECF3C">
      <w:pPr>
        <w:rPr>
          <w:rFonts w:ascii="宋体" w:hAnsi="宋体" w:cs="微软雅黑"/>
          <w:sz w:val="20"/>
          <w:szCs w:val="20"/>
        </w:rPr>
      </w:pPr>
    </w:p>
    <w:p w14:paraId="4B4B94A7">
      <w:pPr>
        <w:jc w:val="center"/>
        <w:rPr>
          <w:rFonts w:ascii="宋体" w:hAnsi="宋体" w:cs="微软雅黑"/>
          <w:sz w:val="72"/>
          <w:szCs w:val="72"/>
        </w:rPr>
      </w:pPr>
      <w:r>
        <w:rPr>
          <w:rFonts w:hint="eastAsia" w:ascii="宋体" w:hAnsi="宋体" w:cs="微软雅黑"/>
          <w:sz w:val="72"/>
          <w:szCs w:val="72"/>
        </w:rPr>
        <w:t>响应文件</w:t>
      </w:r>
    </w:p>
    <w:p w14:paraId="29672D4B">
      <w:pPr>
        <w:rPr>
          <w:rFonts w:ascii="宋体" w:hAnsi="宋体" w:cs="微软雅黑"/>
          <w:sz w:val="28"/>
          <w:szCs w:val="28"/>
        </w:rPr>
      </w:pPr>
    </w:p>
    <w:p w14:paraId="7C729D1E">
      <w:pPr>
        <w:rPr>
          <w:rFonts w:ascii="宋体" w:hAnsi="宋体" w:cs="微软雅黑"/>
          <w:sz w:val="28"/>
          <w:szCs w:val="28"/>
        </w:rPr>
      </w:pPr>
    </w:p>
    <w:p w14:paraId="42A0B836">
      <w:pPr>
        <w:rPr>
          <w:rFonts w:ascii="宋体" w:hAnsi="宋体" w:cs="微软雅黑"/>
          <w:sz w:val="28"/>
          <w:szCs w:val="28"/>
        </w:rPr>
      </w:pPr>
    </w:p>
    <w:p w14:paraId="6C403235">
      <w:pPr>
        <w:pStyle w:val="11"/>
        <w:ind w:firstLine="0"/>
        <w:rPr>
          <w:rFonts w:hAnsi="宋体" w:cs="微软雅黑"/>
          <w:szCs w:val="28"/>
        </w:rPr>
      </w:pPr>
    </w:p>
    <w:p w14:paraId="39B597A9">
      <w:pPr>
        <w:pStyle w:val="11"/>
        <w:ind w:firstLine="340"/>
        <w:rPr>
          <w:rFonts w:hAnsi="宋体" w:cs="微软雅黑"/>
          <w:szCs w:val="28"/>
        </w:rPr>
      </w:pPr>
    </w:p>
    <w:p w14:paraId="25B3CA35">
      <w:pPr>
        <w:pStyle w:val="12"/>
        <w:ind w:left="420" w:firstLine="420"/>
        <w:rPr>
          <w:rFonts w:hint="default" w:hAnsi="宋体" w:cs="微软雅黑"/>
          <w:szCs w:val="28"/>
          <w:lang w:eastAsia="zh-CN"/>
        </w:rPr>
      </w:pPr>
    </w:p>
    <w:p w14:paraId="247A923B">
      <w:pPr>
        <w:pStyle w:val="12"/>
        <w:ind w:left="420" w:firstLine="420"/>
        <w:rPr>
          <w:rFonts w:hint="default" w:hAnsi="宋体" w:cs="微软雅黑"/>
          <w:szCs w:val="28"/>
          <w:lang w:eastAsia="zh-CN"/>
        </w:rPr>
      </w:pPr>
    </w:p>
    <w:p w14:paraId="33151D2D">
      <w:pPr>
        <w:pStyle w:val="12"/>
        <w:ind w:left="420" w:firstLine="420"/>
        <w:rPr>
          <w:rFonts w:hint="default" w:hAnsi="宋体" w:cs="微软雅黑"/>
          <w:szCs w:val="28"/>
          <w:lang w:eastAsia="zh-CN"/>
        </w:rPr>
      </w:pPr>
    </w:p>
    <w:p w14:paraId="67C5C147">
      <w:pPr>
        <w:pStyle w:val="12"/>
        <w:ind w:left="420" w:firstLine="420"/>
        <w:rPr>
          <w:rFonts w:hint="default" w:hAnsi="宋体" w:cs="微软雅黑"/>
          <w:szCs w:val="28"/>
          <w:lang w:eastAsia="zh-CN"/>
        </w:rPr>
      </w:pPr>
    </w:p>
    <w:p w14:paraId="38B49283">
      <w:pPr>
        <w:jc w:val="left"/>
        <w:rPr>
          <w:rFonts w:ascii="宋体" w:hAnsi="宋体" w:cs="微软雅黑"/>
          <w:sz w:val="28"/>
          <w:szCs w:val="28"/>
          <w:u w:val="single"/>
        </w:rPr>
      </w:pPr>
      <w:r>
        <w:rPr>
          <w:rFonts w:hint="eastAsia" w:ascii="宋体" w:hAnsi="宋体" w:cs="微软雅黑"/>
          <w:sz w:val="28"/>
          <w:szCs w:val="28"/>
        </w:rPr>
        <w:t>响应人：（盖单位章）</w:t>
      </w:r>
    </w:p>
    <w:p w14:paraId="7F375C24">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14:paraId="4CBBF518">
      <w:pPr>
        <w:pStyle w:val="11"/>
        <w:ind w:firstLine="0"/>
      </w:pPr>
    </w:p>
    <w:p w14:paraId="3E0AC933"/>
    <w:p w14:paraId="7E12C24C">
      <w:pPr>
        <w:pStyle w:val="7"/>
        <w:spacing w:line="360" w:lineRule="auto"/>
        <w:ind w:firstLine="2811" w:firstLineChars="1000"/>
        <w:rPr>
          <w:rFonts w:asciiTheme="majorEastAsia" w:hAnsiTheme="majorEastAsia" w:eastAsiaTheme="majorEastAsia"/>
          <w:b/>
          <w:snapToGrid w:val="0"/>
          <w:kern w:val="0"/>
          <w:sz w:val="28"/>
          <w:szCs w:val="28"/>
        </w:rPr>
      </w:pPr>
    </w:p>
    <w:p w14:paraId="2E0E1D99">
      <w:pPr>
        <w:pStyle w:val="7"/>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rPr>
        <w:t>一、报价一览表</w:t>
      </w:r>
    </w:p>
    <w:p w14:paraId="35816B5B">
      <w:pPr>
        <w:spacing w:line="360" w:lineRule="auto"/>
        <w:ind w:firstLine="480" w:firstLineChars="200"/>
        <w:contextualSpacing/>
        <w:rPr>
          <w:rFonts w:asciiTheme="minorEastAsia" w:hAnsiTheme="minorEastAsia"/>
          <w:sz w:val="24"/>
        </w:rPr>
      </w:pPr>
      <w:r>
        <w:rPr>
          <w:rFonts w:hint="eastAsia" w:asciiTheme="minorEastAsia" w:hAnsiTheme="minorEastAsia"/>
          <w:sz w:val="24"/>
        </w:rPr>
        <w:t xml:space="preserve">                                           </w:t>
      </w:r>
      <w:r>
        <w:rPr>
          <w:rFonts w:hint="eastAsia" w:cs="Arial" w:asciiTheme="minorEastAsia" w:hAnsiTheme="minorEastAsia"/>
          <w:sz w:val="24"/>
        </w:rPr>
        <w:t>单位：元（人民币）</w:t>
      </w:r>
    </w:p>
    <w:tbl>
      <w:tblPr>
        <w:tblStyle w:val="13"/>
        <w:tblW w:w="8633" w:type="dxa"/>
        <w:jc w:val="center"/>
        <w:tblLayout w:type="fixed"/>
        <w:tblCellMar>
          <w:top w:w="0" w:type="dxa"/>
          <w:left w:w="108" w:type="dxa"/>
          <w:bottom w:w="0" w:type="dxa"/>
          <w:right w:w="108" w:type="dxa"/>
        </w:tblCellMar>
      </w:tblPr>
      <w:tblGrid>
        <w:gridCol w:w="3183"/>
        <w:gridCol w:w="2955"/>
        <w:gridCol w:w="2495"/>
      </w:tblGrid>
      <w:tr w14:paraId="43785BE6">
        <w:tblPrEx>
          <w:tblCellMar>
            <w:top w:w="0" w:type="dxa"/>
            <w:left w:w="108" w:type="dxa"/>
            <w:bottom w:w="0" w:type="dxa"/>
            <w:right w:w="108" w:type="dxa"/>
          </w:tblCellMar>
        </w:tblPrEx>
        <w:trPr>
          <w:trHeight w:val="851" w:hRule="atLeast"/>
          <w:jc w:val="center"/>
        </w:trPr>
        <w:tc>
          <w:tcPr>
            <w:tcW w:w="318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7B048B17">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项目名称</w:t>
            </w:r>
          </w:p>
        </w:tc>
        <w:tc>
          <w:tcPr>
            <w:tcW w:w="295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3A96EA46">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响应报价（含税）</w:t>
            </w:r>
          </w:p>
        </w:tc>
        <w:tc>
          <w:tcPr>
            <w:tcW w:w="249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79E917C7">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备注</w:t>
            </w:r>
          </w:p>
        </w:tc>
      </w:tr>
      <w:tr w14:paraId="4A2134E9">
        <w:tblPrEx>
          <w:tblCellMar>
            <w:top w:w="0" w:type="dxa"/>
            <w:left w:w="108" w:type="dxa"/>
            <w:bottom w:w="0" w:type="dxa"/>
            <w:right w:w="108" w:type="dxa"/>
          </w:tblCellMar>
        </w:tblPrEx>
        <w:trPr>
          <w:trHeight w:val="2451" w:hRule="atLeast"/>
          <w:jc w:val="center"/>
        </w:trPr>
        <w:tc>
          <w:tcPr>
            <w:tcW w:w="3183" w:type="dxa"/>
            <w:tcBorders>
              <w:top w:val="single" w:color="auto" w:sz="6" w:space="0"/>
              <w:left w:val="single" w:color="auto" w:sz="6" w:space="0"/>
              <w:bottom w:val="single" w:color="auto" w:sz="6" w:space="0"/>
              <w:right w:val="single" w:color="auto" w:sz="6" w:space="0"/>
            </w:tcBorders>
            <w:vAlign w:val="center"/>
          </w:tcPr>
          <w:p w14:paraId="14D80401">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灞陵桥景区围墙工程</w:t>
            </w:r>
            <w:r>
              <w:rPr>
                <w:rFonts w:hint="eastAsia" w:ascii="宋体" w:hAnsi="宋体" w:eastAsia="宋体" w:cs="宋体"/>
                <w:sz w:val="24"/>
                <w:szCs w:val="24"/>
              </w:rPr>
              <w:t>维修</w:t>
            </w:r>
          </w:p>
          <w:p w14:paraId="2EB962E3">
            <w:pPr>
              <w:autoSpaceDE w:val="0"/>
              <w:autoSpaceDN w:val="0"/>
              <w:adjustRightInd w:val="0"/>
              <w:spacing w:line="480" w:lineRule="exact"/>
              <w:ind w:firstLine="240"/>
              <w:rPr>
                <w:rFonts w:hint="default" w:eastAsia="宋体" w:asciiTheme="minorEastAsia" w:hAnsiTheme="minorEastAsia"/>
                <w:sz w:val="24"/>
                <w:lang w:val="en-US" w:eastAsia="zh-CN"/>
              </w:rPr>
            </w:pPr>
          </w:p>
        </w:tc>
        <w:tc>
          <w:tcPr>
            <w:tcW w:w="2955" w:type="dxa"/>
            <w:tcBorders>
              <w:top w:val="single" w:color="auto" w:sz="6" w:space="0"/>
              <w:left w:val="single" w:color="auto" w:sz="6" w:space="0"/>
              <w:bottom w:val="single" w:color="auto" w:sz="6" w:space="0"/>
              <w:right w:val="single" w:color="auto" w:sz="6" w:space="0"/>
            </w:tcBorders>
            <w:vAlign w:val="center"/>
          </w:tcPr>
          <w:p w14:paraId="171497DE">
            <w:pPr>
              <w:autoSpaceDE w:val="0"/>
              <w:autoSpaceDN w:val="0"/>
              <w:adjustRightInd w:val="0"/>
              <w:spacing w:line="360" w:lineRule="auto"/>
              <w:jc w:val="left"/>
              <w:rPr>
                <w:rFonts w:cs="宋体" w:asciiTheme="minorEastAsia" w:hAnsiTheme="minorEastAsia"/>
                <w:sz w:val="24"/>
                <w:szCs w:val="24"/>
                <w:lang w:val="zh-CN"/>
              </w:rPr>
            </w:pPr>
            <w:r>
              <w:rPr>
                <w:rFonts w:hint="eastAsia" w:cs="宋体" w:asciiTheme="minorEastAsia" w:hAnsiTheme="minorEastAsia"/>
                <w:sz w:val="24"/>
                <w:szCs w:val="24"/>
                <w:lang w:val="zh-CN"/>
              </w:rPr>
              <w:t>大写：　　</w:t>
            </w:r>
          </w:p>
          <w:p w14:paraId="47253FD0">
            <w:pPr>
              <w:autoSpaceDE w:val="0"/>
              <w:autoSpaceDN w:val="0"/>
              <w:adjustRightInd w:val="0"/>
              <w:spacing w:line="480" w:lineRule="exact"/>
              <w:rPr>
                <w:rFonts w:hint="default" w:eastAsia="宋体" w:cs="宋体" w:asciiTheme="minorEastAsia" w:hAnsiTheme="minorEastAsia"/>
                <w:sz w:val="24"/>
                <w:lang w:val="en-US" w:eastAsia="zh-CN"/>
              </w:rPr>
            </w:pPr>
            <w:r>
              <w:rPr>
                <w:rFonts w:hint="eastAsia" w:cs="宋体" w:asciiTheme="minorEastAsia" w:hAnsiTheme="minorEastAsia"/>
                <w:sz w:val="24"/>
                <w:szCs w:val="24"/>
                <w:lang w:val="zh-CN"/>
              </w:rPr>
              <w:t>小写：</w:t>
            </w:r>
          </w:p>
        </w:tc>
        <w:tc>
          <w:tcPr>
            <w:tcW w:w="2495" w:type="dxa"/>
            <w:tcBorders>
              <w:top w:val="single" w:color="auto" w:sz="6" w:space="0"/>
              <w:left w:val="single" w:color="auto" w:sz="6" w:space="0"/>
              <w:bottom w:val="single" w:color="auto" w:sz="6" w:space="0"/>
              <w:right w:val="single" w:color="auto" w:sz="6" w:space="0"/>
            </w:tcBorders>
            <w:vAlign w:val="center"/>
          </w:tcPr>
          <w:p w14:paraId="52918E12">
            <w:pPr>
              <w:autoSpaceDE w:val="0"/>
              <w:autoSpaceDN w:val="0"/>
              <w:adjustRightInd w:val="0"/>
              <w:spacing w:line="480" w:lineRule="exact"/>
              <w:ind w:firstLine="240"/>
              <w:rPr>
                <w:rFonts w:cs="宋体" w:asciiTheme="minorEastAsia" w:hAnsiTheme="minorEastAsia"/>
                <w:sz w:val="24"/>
                <w:lang w:val="zh-CN"/>
              </w:rPr>
            </w:pPr>
          </w:p>
        </w:tc>
      </w:tr>
    </w:tbl>
    <w:p w14:paraId="0D6FE6E0">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供应商名称：</w:t>
      </w:r>
      <w:r>
        <w:rPr>
          <w:rFonts w:hint="eastAsia" w:cs="宋体" w:asciiTheme="minorEastAsia" w:hAnsiTheme="minorEastAsia"/>
          <w:sz w:val="24"/>
          <w:u w:val="single"/>
          <w:lang w:val="zh-CN"/>
        </w:rPr>
        <w:t xml:space="preserve">     （全称）   </w:t>
      </w:r>
      <w:r>
        <w:rPr>
          <w:rFonts w:hint="eastAsia" w:cs="宋体" w:asciiTheme="minorEastAsia" w:hAnsiTheme="minorEastAsia"/>
          <w:sz w:val="24"/>
          <w:lang w:val="zh-CN"/>
        </w:rPr>
        <w:t>（公章）：</w:t>
      </w:r>
    </w:p>
    <w:p w14:paraId="25C0331F">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供应商法定代表人（单位负责人）或授权代表签字：</w:t>
      </w:r>
    </w:p>
    <w:p w14:paraId="6C938F66">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日期：  年  月   日</w:t>
      </w:r>
    </w:p>
    <w:p w14:paraId="4F8C60E4">
      <w:pPr>
        <w:pStyle w:val="29"/>
      </w:pPr>
    </w:p>
    <w:p w14:paraId="6A03FC38"/>
    <w:p w14:paraId="53853330">
      <w:pPr>
        <w:pStyle w:val="11"/>
      </w:pPr>
    </w:p>
    <w:p w14:paraId="04A3BDC2"/>
    <w:p w14:paraId="1E1FCE47">
      <w:pPr>
        <w:pStyle w:val="29"/>
      </w:pPr>
    </w:p>
    <w:p w14:paraId="056E84E4">
      <w:pPr>
        <w:pStyle w:val="29"/>
      </w:pPr>
    </w:p>
    <w:p w14:paraId="24CF6376">
      <w:pPr>
        <w:pStyle w:val="29"/>
      </w:pPr>
    </w:p>
    <w:p w14:paraId="7A4D2A6C">
      <w:pPr>
        <w:pStyle w:val="29"/>
      </w:pPr>
    </w:p>
    <w:p w14:paraId="12104355">
      <w:pPr>
        <w:pStyle w:val="29"/>
      </w:pPr>
    </w:p>
    <w:p w14:paraId="7A7C6123">
      <w:pPr>
        <w:pStyle w:val="29"/>
      </w:pPr>
    </w:p>
    <w:p w14:paraId="1E1E6A67">
      <w:pPr>
        <w:pStyle w:val="29"/>
      </w:pPr>
    </w:p>
    <w:p w14:paraId="5A004A34">
      <w:pPr>
        <w:pStyle w:val="29"/>
      </w:pPr>
    </w:p>
    <w:p w14:paraId="7F55FA6B">
      <w:pPr>
        <w:pStyle w:val="29"/>
      </w:pPr>
    </w:p>
    <w:p w14:paraId="5A3C6A05">
      <w:pPr>
        <w:pStyle w:val="29"/>
      </w:pPr>
    </w:p>
    <w:p w14:paraId="468D4CA9">
      <w:pPr>
        <w:pStyle w:val="29"/>
      </w:pPr>
    </w:p>
    <w:p w14:paraId="7B41D040">
      <w:pPr>
        <w:pStyle w:val="29"/>
      </w:pPr>
    </w:p>
    <w:p w14:paraId="4CAFC1BA">
      <w:pPr>
        <w:pStyle w:val="29"/>
      </w:pPr>
    </w:p>
    <w:p w14:paraId="74ED6BBB">
      <w:pPr>
        <w:pStyle w:val="29"/>
      </w:pPr>
    </w:p>
    <w:p w14:paraId="407709B8">
      <w:pPr>
        <w:pStyle w:val="29"/>
      </w:pPr>
    </w:p>
    <w:p w14:paraId="6870DF93">
      <w:pPr>
        <w:pStyle w:val="29"/>
      </w:pPr>
    </w:p>
    <w:p w14:paraId="359707E0">
      <w:pPr>
        <w:spacing w:line="480" w:lineRule="exact"/>
        <w:ind w:firstLine="2389" w:firstLineChars="850"/>
        <w:rPr>
          <w:rFonts w:asciiTheme="majorEastAsia" w:hAnsiTheme="majorEastAsia" w:eastAsiaTheme="majorEastAsia"/>
          <w:b/>
          <w:bCs/>
          <w:sz w:val="28"/>
          <w:szCs w:val="28"/>
        </w:rPr>
      </w:pPr>
    </w:p>
    <w:p w14:paraId="39099B65">
      <w:pPr>
        <w:spacing w:line="480" w:lineRule="exact"/>
        <w:ind w:firstLine="2389" w:firstLineChars="850"/>
        <w:rPr>
          <w:rFonts w:hint="eastAsia" w:asciiTheme="majorEastAsia" w:hAnsiTheme="majorEastAsia" w:eastAsiaTheme="majorEastAsia"/>
          <w:b/>
          <w:bCs/>
          <w:sz w:val="28"/>
          <w:szCs w:val="28"/>
          <w:highlight w:val="yellow"/>
        </w:rPr>
      </w:pPr>
    </w:p>
    <w:p w14:paraId="664C2A56">
      <w:pPr>
        <w:keepNext w:val="0"/>
        <w:keepLines w:val="0"/>
        <w:pageBreakBefore w:val="0"/>
        <w:widowControl w:val="0"/>
        <w:kinsoku/>
        <w:wordWrap/>
        <w:overflowPunct/>
        <w:topLinePunct w:val="0"/>
        <w:autoSpaceDE/>
        <w:autoSpaceDN/>
        <w:bidi w:val="0"/>
        <w:adjustRightInd w:val="0"/>
        <w:snapToGrid w:val="0"/>
        <w:spacing w:line="560" w:lineRule="exact"/>
        <w:ind w:firstLine="562" w:firstLineChars="200"/>
        <w:textAlignment w:val="auto"/>
        <w:rPr>
          <w:rFonts w:hint="eastAsia" w:ascii="宋体" w:hAnsi="宋体" w:eastAsia="宋体" w:cs="宋体"/>
          <w:b/>
          <w:bCs/>
          <w:sz w:val="30"/>
          <w:szCs w:val="30"/>
          <w:highlight w:val="none"/>
          <w:lang w:val="en-US" w:eastAsia="zh-CN"/>
        </w:rPr>
      </w:pPr>
      <w:r>
        <w:rPr>
          <w:rFonts w:hint="eastAsia" w:cs="Times New Roman" w:asciiTheme="majorEastAsia" w:hAnsiTheme="majorEastAsia" w:eastAsiaTheme="majorEastAsia"/>
          <w:b/>
          <w:bCs/>
          <w:kern w:val="2"/>
          <w:sz w:val="28"/>
          <w:szCs w:val="28"/>
          <w:highlight w:val="none"/>
          <w:lang w:val="en-US" w:eastAsia="zh-CN" w:bidi="ar-SA"/>
        </w:rPr>
        <w:t>二、</w:t>
      </w:r>
      <w:r>
        <w:rPr>
          <w:rFonts w:hint="eastAsia" w:ascii="宋体" w:hAnsi="宋体" w:eastAsia="宋体" w:cs="宋体"/>
          <w:b/>
          <w:bCs/>
          <w:sz w:val="30"/>
          <w:szCs w:val="30"/>
          <w:lang w:val="en-US" w:eastAsia="zh-CN"/>
        </w:rPr>
        <w:t>灞陵桥景区围墙工程</w:t>
      </w:r>
      <w:r>
        <w:rPr>
          <w:rFonts w:hint="eastAsia" w:ascii="宋体" w:hAnsi="宋体" w:eastAsia="宋体" w:cs="宋体"/>
          <w:b/>
          <w:bCs/>
          <w:sz w:val="30"/>
          <w:szCs w:val="30"/>
          <w:highlight w:val="none"/>
          <w:lang w:val="en-US" w:eastAsia="zh-CN"/>
        </w:rPr>
        <w:t>维修</w:t>
      </w:r>
      <w:r>
        <w:rPr>
          <w:rFonts w:hint="eastAsia" w:ascii="宋体" w:hAnsi="宋体" w:cs="宋体"/>
          <w:b/>
          <w:bCs/>
          <w:sz w:val="30"/>
          <w:szCs w:val="30"/>
          <w:highlight w:val="none"/>
          <w:lang w:val="en-US" w:eastAsia="zh-CN"/>
        </w:rPr>
        <w:t>方案及工程量</w:t>
      </w:r>
      <w:r>
        <w:rPr>
          <w:rFonts w:hint="eastAsia" w:ascii="宋体" w:hAnsi="宋体" w:eastAsia="宋体" w:cs="宋体"/>
          <w:b/>
          <w:bCs/>
          <w:sz w:val="30"/>
          <w:szCs w:val="30"/>
          <w:highlight w:val="none"/>
          <w:lang w:val="en-US" w:eastAsia="zh-CN"/>
        </w:rPr>
        <w:t>清单</w:t>
      </w:r>
    </w:p>
    <w:p w14:paraId="00126784">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（一）人工平整地面（宽度2米</w:t>
      </w:r>
      <w:r>
        <w:rPr>
          <w:rFonts w:hint="eastAsia" w:ascii="宋体" w:hAnsi="宋体" w:cs="宋体"/>
          <w:sz w:val="28"/>
          <w:szCs w:val="28"/>
          <w:lang w:eastAsia="zh-CN"/>
        </w:rPr>
        <w:t>，</w:t>
      </w:r>
      <w:r>
        <w:rPr>
          <w:rFonts w:hint="eastAsia" w:ascii="宋体" w:hAnsi="宋体" w:cs="宋体"/>
          <w:sz w:val="28"/>
          <w:szCs w:val="28"/>
          <w:lang w:val="en-US" w:eastAsia="zh-CN"/>
        </w:rPr>
        <w:t>长70米</w:t>
      </w:r>
      <w:r>
        <w:rPr>
          <w:rFonts w:hint="eastAsia" w:ascii="宋体" w:hAnsi="宋体" w:eastAsia="宋体" w:cs="宋体"/>
          <w:sz w:val="28"/>
          <w:szCs w:val="28"/>
        </w:rPr>
        <w:t>）</w:t>
      </w:r>
      <w:r>
        <w:rPr>
          <w:rFonts w:hint="eastAsia" w:ascii="宋体" w:hAnsi="宋体" w:cs="宋体"/>
          <w:sz w:val="28"/>
          <w:szCs w:val="28"/>
          <w:lang w:eastAsia="zh-CN"/>
        </w:rPr>
        <w:t>。</w:t>
      </w:r>
    </w:p>
    <w:p w14:paraId="07BA2316">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（二）挖地基（70立方米）；打三七灰土（厚度0.1米）</w:t>
      </w:r>
      <w:r>
        <w:rPr>
          <w:rFonts w:hint="eastAsia" w:ascii="宋体" w:hAnsi="宋体" w:cs="宋体"/>
          <w:sz w:val="28"/>
          <w:szCs w:val="28"/>
          <w:lang w:eastAsia="zh-CN"/>
        </w:rPr>
        <w:t>。</w:t>
      </w:r>
    </w:p>
    <w:p w14:paraId="172FDC5B">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三</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地角75一层变62两层变50一层变37两层归24</w:t>
      </w:r>
      <w:r>
        <w:rPr>
          <w:rFonts w:hint="eastAsia" w:ascii="宋体" w:hAnsi="宋体" w:cs="宋体"/>
          <w:sz w:val="28"/>
          <w:szCs w:val="28"/>
          <w:lang w:val="en-US" w:eastAsia="zh-CN"/>
        </w:rPr>
        <w:t>。</w:t>
      </w:r>
    </w:p>
    <w:p w14:paraId="5E5F4023">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cs="宋体"/>
          <w:sz w:val="28"/>
          <w:szCs w:val="28"/>
          <w:lang w:eastAsia="zh-CN"/>
        </w:rPr>
      </w:pPr>
      <w:r>
        <w:rPr>
          <w:rFonts w:hint="eastAsia" w:ascii="宋体" w:hAnsi="宋体" w:eastAsia="宋体" w:cs="宋体"/>
          <w:sz w:val="28"/>
          <w:szCs w:val="28"/>
        </w:rPr>
        <w:t>（</w:t>
      </w:r>
      <w:r>
        <w:rPr>
          <w:rFonts w:hint="eastAsia" w:ascii="宋体" w:hAnsi="宋体" w:eastAsia="宋体" w:cs="宋体"/>
          <w:sz w:val="28"/>
          <w:szCs w:val="28"/>
          <w:lang w:val="en-US" w:eastAsia="zh-CN"/>
        </w:rPr>
        <w:t>四</w:t>
      </w:r>
      <w:r>
        <w:rPr>
          <w:rFonts w:hint="eastAsia" w:ascii="宋体" w:hAnsi="宋体" w:eastAsia="宋体" w:cs="宋体"/>
          <w:sz w:val="28"/>
          <w:szCs w:val="28"/>
        </w:rPr>
        <w:t>）墙柱地梁（7.74立方米）；</w:t>
      </w:r>
      <w:r>
        <w:rPr>
          <w:rFonts w:hint="eastAsia" w:ascii="宋体" w:hAnsi="宋体" w:eastAsia="宋体" w:cs="宋体"/>
          <w:sz w:val="28"/>
          <w:szCs w:val="28"/>
          <w:lang w:val="en-US" w:eastAsia="zh-CN"/>
        </w:rPr>
        <w:t>模板需要</w:t>
      </w:r>
      <w:r>
        <w:rPr>
          <w:rFonts w:hint="eastAsia" w:ascii="宋体" w:hAnsi="宋体" w:cs="宋体"/>
          <w:sz w:val="28"/>
          <w:szCs w:val="28"/>
          <w:lang w:val="en-US" w:eastAsia="zh-CN"/>
        </w:rPr>
        <w:t>83.28㎡</w:t>
      </w:r>
      <w:bookmarkStart w:id="0" w:name="_GoBack"/>
      <w:bookmarkEnd w:id="0"/>
      <w:r>
        <w:rPr>
          <w:rFonts w:hint="eastAsia" w:ascii="宋体" w:hAnsi="宋体" w:eastAsia="宋体" w:cs="宋体"/>
          <w:sz w:val="28"/>
          <w:szCs w:val="28"/>
          <w:lang w:val="en-US" w:eastAsia="zh-CN"/>
        </w:rPr>
        <w:t>，</w:t>
      </w:r>
      <w:r>
        <w:rPr>
          <w:rFonts w:hint="eastAsia" w:ascii="宋体" w:hAnsi="宋体" w:eastAsia="宋体" w:cs="宋体"/>
          <w:sz w:val="28"/>
          <w:szCs w:val="28"/>
        </w:rPr>
        <w:t>材质：水泥标号，基础绑扎直径 12mm钢筋,混凝土搅拌c25</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钢材0.663吨</w:t>
      </w:r>
      <w:r>
        <w:rPr>
          <w:rFonts w:hint="eastAsia" w:ascii="宋体" w:hAnsi="宋体" w:eastAsia="宋体" w:cs="宋体"/>
          <w:sz w:val="28"/>
          <w:szCs w:val="28"/>
          <w:lang w:eastAsia="zh-CN"/>
        </w:rPr>
        <w:t>）</w:t>
      </w:r>
      <w:r>
        <w:rPr>
          <w:rFonts w:hint="eastAsia" w:ascii="宋体" w:hAnsi="宋体" w:cs="宋体"/>
          <w:sz w:val="28"/>
          <w:szCs w:val="28"/>
          <w:lang w:eastAsia="zh-CN"/>
        </w:rPr>
        <w:t>。</w:t>
      </w:r>
    </w:p>
    <w:p w14:paraId="72E0D8A6">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w:t>
      </w:r>
      <w:r>
        <w:rPr>
          <w:rFonts w:hint="eastAsia" w:ascii="宋体" w:hAnsi="宋体" w:eastAsia="宋体" w:cs="宋体"/>
          <w:sz w:val="28"/>
          <w:szCs w:val="28"/>
          <w:lang w:val="en-US" w:eastAsia="zh-CN"/>
        </w:rPr>
        <w:t>五</w:t>
      </w:r>
      <w:r>
        <w:rPr>
          <w:rFonts w:hint="eastAsia" w:ascii="宋体" w:hAnsi="宋体" w:eastAsia="宋体" w:cs="宋体"/>
          <w:sz w:val="28"/>
          <w:szCs w:val="28"/>
        </w:rPr>
        <w:t>）砌墙（72.24立方米）；材质：烧结煤矸石普通砖</w:t>
      </w:r>
      <w:r>
        <w:rPr>
          <w:rFonts w:hint="eastAsia" w:ascii="宋体" w:hAnsi="宋体" w:cs="宋体"/>
          <w:sz w:val="28"/>
          <w:szCs w:val="28"/>
          <w:lang w:eastAsia="zh-CN"/>
        </w:rPr>
        <w:t>。</w:t>
      </w:r>
    </w:p>
    <w:p w14:paraId="67C372CF">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w:t>
      </w:r>
      <w:r>
        <w:rPr>
          <w:rFonts w:hint="eastAsia" w:ascii="宋体" w:hAnsi="宋体" w:eastAsia="宋体" w:cs="宋体"/>
          <w:sz w:val="28"/>
          <w:szCs w:val="28"/>
          <w:lang w:val="en-US" w:eastAsia="zh-CN"/>
        </w:rPr>
        <w:t>六</w:t>
      </w:r>
      <w:r>
        <w:rPr>
          <w:rFonts w:hint="eastAsia" w:ascii="宋体" w:hAnsi="宋体" w:eastAsia="宋体" w:cs="宋体"/>
          <w:sz w:val="28"/>
          <w:szCs w:val="28"/>
        </w:rPr>
        <w:t>）粉墙砂浆标号；</w:t>
      </w:r>
      <w:r>
        <w:rPr>
          <w:rFonts w:hint="eastAsia" w:ascii="宋体" w:hAnsi="宋体" w:eastAsia="宋体" w:cs="宋体"/>
          <w:sz w:val="28"/>
          <w:szCs w:val="28"/>
          <w:lang w:val="en-US" w:eastAsia="zh-CN"/>
        </w:rPr>
        <w:t>院墙采用M7.5号砌筑砂浆和M7.5的粉刷砂浆。</w:t>
      </w:r>
    </w:p>
    <w:p w14:paraId="52E9772F">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w:t>
      </w:r>
      <w:r>
        <w:rPr>
          <w:rFonts w:hint="eastAsia" w:ascii="宋体" w:hAnsi="宋体" w:eastAsia="宋体" w:cs="宋体"/>
          <w:sz w:val="28"/>
          <w:szCs w:val="28"/>
          <w:lang w:val="en-US" w:eastAsia="zh-CN"/>
        </w:rPr>
        <w:t>七</w:t>
      </w:r>
      <w:r>
        <w:rPr>
          <w:rFonts w:hint="eastAsia" w:ascii="宋体" w:hAnsi="宋体" w:eastAsia="宋体" w:cs="宋体"/>
          <w:sz w:val="28"/>
          <w:szCs w:val="28"/>
        </w:rPr>
        <w:t>）丙基酸刷两遍墙（批两遍打磨，刷丙基酸两遍）</w:t>
      </w:r>
      <w:r>
        <w:rPr>
          <w:rFonts w:hint="eastAsia" w:ascii="宋体" w:hAnsi="宋体" w:cs="宋体"/>
          <w:sz w:val="28"/>
          <w:szCs w:val="28"/>
          <w:lang w:eastAsia="zh-CN"/>
        </w:rPr>
        <w:t>。</w:t>
      </w:r>
    </w:p>
    <w:p w14:paraId="4D517404">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宋体" w:hAnsi="宋体" w:eastAsia="宋体" w:cs="宋体"/>
          <w:sz w:val="28"/>
          <w:szCs w:val="28"/>
          <w:lang w:val="en-US" w:eastAsia="zh-CN"/>
        </w:rPr>
      </w:pPr>
      <w:r>
        <w:rPr>
          <w:rFonts w:hint="eastAsia" w:ascii="宋体" w:hAnsi="宋体" w:eastAsia="宋体" w:cs="宋体"/>
          <w:sz w:val="28"/>
          <w:szCs w:val="28"/>
        </w:rPr>
        <w:t>（</w:t>
      </w:r>
      <w:r>
        <w:rPr>
          <w:rFonts w:hint="eastAsia" w:ascii="宋体" w:hAnsi="宋体" w:eastAsia="宋体" w:cs="宋体"/>
          <w:sz w:val="28"/>
          <w:szCs w:val="28"/>
          <w:lang w:val="en-US" w:eastAsia="zh-CN"/>
        </w:rPr>
        <w:t>八</w:t>
      </w:r>
      <w:r>
        <w:rPr>
          <w:rFonts w:hint="eastAsia" w:ascii="宋体" w:hAnsi="宋体" w:eastAsia="宋体" w:cs="宋体"/>
          <w:sz w:val="28"/>
          <w:szCs w:val="28"/>
        </w:rPr>
        <w:t>）回填（70立方米）材质：一类土</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需购买土约40方</w:t>
      </w:r>
      <w:r>
        <w:rPr>
          <w:rFonts w:hint="eastAsia" w:ascii="宋体" w:hAnsi="宋体" w:cs="宋体"/>
          <w:sz w:val="28"/>
          <w:szCs w:val="28"/>
          <w:lang w:val="en-US" w:eastAsia="zh-CN"/>
        </w:rPr>
        <w:t>。</w:t>
      </w:r>
    </w:p>
    <w:p w14:paraId="79A9AC28">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w:t>
      </w:r>
      <w:r>
        <w:rPr>
          <w:rFonts w:hint="eastAsia" w:ascii="宋体" w:hAnsi="宋体" w:eastAsia="宋体" w:cs="宋体"/>
          <w:sz w:val="28"/>
          <w:szCs w:val="28"/>
          <w:lang w:val="en-US" w:eastAsia="zh-CN"/>
        </w:rPr>
        <w:t>九</w:t>
      </w:r>
      <w:r>
        <w:rPr>
          <w:rFonts w:hint="eastAsia" w:ascii="宋体" w:hAnsi="宋体" w:eastAsia="宋体" w:cs="宋体"/>
          <w:sz w:val="28"/>
          <w:szCs w:val="28"/>
        </w:rPr>
        <w:t>）清理垃圾（清理砖杂以及挖杂物约20立方）</w:t>
      </w:r>
      <w:r>
        <w:rPr>
          <w:rFonts w:hint="eastAsia" w:ascii="宋体" w:hAnsi="宋体" w:cs="宋体"/>
          <w:sz w:val="28"/>
          <w:szCs w:val="28"/>
          <w:lang w:eastAsia="zh-CN"/>
        </w:rPr>
        <w:t>。</w:t>
      </w:r>
    </w:p>
    <w:tbl>
      <w:tblPr>
        <w:tblStyle w:val="13"/>
        <w:tblpPr w:leftFromText="180" w:rightFromText="180" w:vertAnchor="text" w:horzAnchor="page" w:tblpX="1650" w:tblpY="333"/>
        <w:tblOverlap w:val="never"/>
        <w:tblW w:w="94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230"/>
        <w:gridCol w:w="960"/>
        <w:gridCol w:w="1110"/>
        <w:gridCol w:w="5160"/>
      </w:tblGrid>
      <w:tr w14:paraId="4F0CB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2230" w:type="dxa"/>
            <w:tcBorders>
              <w:top w:val="single" w:color="000000" w:sz="4" w:space="0"/>
              <w:left w:val="single" w:color="000000" w:sz="4" w:space="0"/>
              <w:bottom w:val="nil"/>
              <w:right w:val="single" w:color="000000" w:sz="4" w:space="0"/>
            </w:tcBorders>
            <w:shd w:val="clear" w:color="auto" w:fill="FFFFFF"/>
            <w:noWrap/>
            <w:vAlign w:val="center"/>
          </w:tcPr>
          <w:p w14:paraId="2C7D4CD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项目名称</w:t>
            </w:r>
          </w:p>
        </w:tc>
        <w:tc>
          <w:tcPr>
            <w:tcW w:w="960" w:type="dxa"/>
            <w:tcBorders>
              <w:top w:val="single" w:color="000000" w:sz="4" w:space="0"/>
              <w:left w:val="single" w:color="000000" w:sz="4" w:space="0"/>
              <w:bottom w:val="nil"/>
              <w:right w:val="single" w:color="000000" w:sz="4" w:space="0"/>
            </w:tcBorders>
            <w:shd w:val="clear" w:color="auto" w:fill="FFFFFF"/>
            <w:noWrap/>
            <w:vAlign w:val="center"/>
          </w:tcPr>
          <w:p w14:paraId="55A1A63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单位</w:t>
            </w:r>
          </w:p>
        </w:tc>
        <w:tc>
          <w:tcPr>
            <w:tcW w:w="1110" w:type="dxa"/>
            <w:tcBorders>
              <w:top w:val="single" w:color="000000" w:sz="4" w:space="0"/>
              <w:left w:val="single" w:color="000000" w:sz="4" w:space="0"/>
              <w:bottom w:val="nil"/>
              <w:right w:val="single" w:color="000000" w:sz="4" w:space="0"/>
            </w:tcBorders>
            <w:shd w:val="clear" w:color="auto" w:fill="FFFFFF"/>
            <w:noWrap/>
            <w:vAlign w:val="center"/>
          </w:tcPr>
          <w:p w14:paraId="3F28C37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数量</w:t>
            </w:r>
          </w:p>
        </w:tc>
        <w:tc>
          <w:tcPr>
            <w:tcW w:w="5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C205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备注</w:t>
            </w:r>
          </w:p>
        </w:tc>
      </w:tr>
      <w:tr w14:paraId="21CF4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2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43B4B8">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钩机人工平整地面</w:t>
            </w:r>
          </w:p>
        </w:tc>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75D8F3">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DF5E3F">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70</w:t>
            </w:r>
          </w:p>
        </w:tc>
        <w:tc>
          <w:tcPr>
            <w:tcW w:w="5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B5002">
            <w:pPr>
              <w:jc w:val="center"/>
              <w:rPr>
                <w:rFonts w:hint="eastAsia" w:ascii="宋体" w:hAnsi="宋体" w:eastAsia="宋体" w:cs="宋体"/>
                <w:b w:val="0"/>
                <w:bCs w:val="0"/>
                <w:i w:val="0"/>
                <w:iCs w:val="0"/>
                <w:color w:val="000000"/>
                <w:sz w:val="18"/>
                <w:szCs w:val="18"/>
                <w:u w:val="none"/>
              </w:rPr>
            </w:pPr>
          </w:p>
        </w:tc>
      </w:tr>
      <w:tr w14:paraId="55D68E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2230" w:type="dxa"/>
            <w:tcBorders>
              <w:top w:val="single" w:color="000000" w:sz="4" w:space="0"/>
              <w:left w:val="single" w:color="000000" w:sz="4" w:space="0"/>
              <w:bottom w:val="single" w:color="000000" w:sz="4" w:space="0"/>
              <w:right w:val="nil"/>
            </w:tcBorders>
            <w:shd w:val="clear" w:color="auto" w:fill="FFFFFF"/>
            <w:noWrap/>
            <w:vAlign w:val="center"/>
          </w:tcPr>
          <w:p w14:paraId="112F69FD">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钩机挖地基</w:t>
            </w:r>
          </w:p>
        </w:tc>
        <w:tc>
          <w:tcPr>
            <w:tcW w:w="960" w:type="dxa"/>
            <w:tcBorders>
              <w:top w:val="single" w:color="000000" w:sz="4" w:space="0"/>
              <w:left w:val="single" w:color="000000" w:sz="4" w:space="0"/>
              <w:bottom w:val="single" w:color="000000" w:sz="4" w:space="0"/>
              <w:right w:val="nil"/>
            </w:tcBorders>
            <w:shd w:val="clear" w:color="auto" w:fill="FFFFFF"/>
            <w:noWrap/>
            <w:vAlign w:val="center"/>
          </w:tcPr>
          <w:p w14:paraId="4682F0E7">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项</w:t>
            </w:r>
          </w:p>
        </w:tc>
        <w:tc>
          <w:tcPr>
            <w:tcW w:w="11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F67E47">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1</w:t>
            </w:r>
          </w:p>
        </w:tc>
        <w:tc>
          <w:tcPr>
            <w:tcW w:w="5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EF533">
            <w:pPr>
              <w:jc w:val="center"/>
              <w:rPr>
                <w:rFonts w:hint="eastAsia" w:ascii="宋体" w:hAnsi="宋体" w:eastAsia="宋体" w:cs="宋体"/>
                <w:b w:val="0"/>
                <w:bCs w:val="0"/>
                <w:i w:val="0"/>
                <w:iCs w:val="0"/>
                <w:color w:val="000000"/>
                <w:sz w:val="18"/>
                <w:szCs w:val="18"/>
                <w:u w:val="none"/>
              </w:rPr>
            </w:pPr>
          </w:p>
        </w:tc>
      </w:tr>
      <w:tr w14:paraId="17410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2230" w:type="dxa"/>
            <w:tcBorders>
              <w:top w:val="single" w:color="000000" w:sz="4" w:space="0"/>
              <w:left w:val="single" w:color="000000" w:sz="4" w:space="0"/>
              <w:bottom w:val="single" w:color="000000" w:sz="4" w:space="0"/>
              <w:right w:val="nil"/>
            </w:tcBorders>
            <w:shd w:val="clear" w:color="auto" w:fill="FFFFFF"/>
            <w:noWrap/>
            <w:vAlign w:val="center"/>
          </w:tcPr>
          <w:p w14:paraId="4B95F976">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打三七土</w:t>
            </w:r>
          </w:p>
        </w:tc>
        <w:tc>
          <w:tcPr>
            <w:tcW w:w="960" w:type="dxa"/>
            <w:tcBorders>
              <w:top w:val="single" w:color="000000" w:sz="4" w:space="0"/>
              <w:left w:val="single" w:color="000000" w:sz="4" w:space="0"/>
              <w:bottom w:val="single" w:color="000000" w:sz="4" w:space="0"/>
              <w:right w:val="nil"/>
            </w:tcBorders>
            <w:shd w:val="clear" w:color="auto" w:fill="FFFFFF"/>
            <w:noWrap/>
            <w:vAlign w:val="center"/>
          </w:tcPr>
          <w:p w14:paraId="5738D201">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平方</w:t>
            </w:r>
          </w:p>
        </w:tc>
        <w:tc>
          <w:tcPr>
            <w:tcW w:w="11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E50205">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60</w:t>
            </w:r>
          </w:p>
        </w:tc>
        <w:tc>
          <w:tcPr>
            <w:tcW w:w="5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D7BD0">
            <w:pPr>
              <w:keepNext w:val="0"/>
              <w:keepLines w:val="0"/>
              <w:widowControl/>
              <w:suppressLineNumbers w:val="0"/>
              <w:jc w:val="center"/>
              <w:textAlignment w:val="center"/>
              <w:rPr>
                <w:rFonts w:hint="eastAsia" w:ascii="宋体" w:hAnsi="宋体" w:eastAsia="宋体" w:cs="宋体"/>
                <w:b w:val="0"/>
                <w:bCs w:val="0"/>
                <w:i w:val="0"/>
                <w:iCs w:val="0"/>
                <w:color w:val="FF0000"/>
                <w:sz w:val="18"/>
                <w:szCs w:val="18"/>
                <w:u w:val="none"/>
              </w:rPr>
            </w:pPr>
            <w:r>
              <w:rPr>
                <w:rFonts w:hint="eastAsia" w:ascii="宋体" w:hAnsi="宋体" w:eastAsia="宋体" w:cs="宋体"/>
                <w:b w:val="0"/>
                <w:bCs w:val="0"/>
                <w:i w:val="0"/>
                <w:iCs w:val="0"/>
                <w:color w:val="FF0000"/>
                <w:kern w:val="0"/>
                <w:sz w:val="18"/>
                <w:szCs w:val="18"/>
                <w:u w:val="none"/>
                <w:lang w:val="en-US" w:eastAsia="zh-CN" w:bidi="ar"/>
              </w:rPr>
              <w:t>附墙柱地角需要加宽</w:t>
            </w:r>
          </w:p>
        </w:tc>
      </w:tr>
      <w:tr w14:paraId="082535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2230" w:type="dxa"/>
            <w:tcBorders>
              <w:top w:val="single" w:color="000000" w:sz="4" w:space="0"/>
              <w:left w:val="single" w:color="000000" w:sz="4" w:space="0"/>
              <w:bottom w:val="single" w:color="000000" w:sz="4" w:space="0"/>
              <w:right w:val="nil"/>
            </w:tcBorders>
            <w:shd w:val="clear" w:color="auto" w:fill="FFFFFF"/>
            <w:noWrap/>
            <w:vAlign w:val="center"/>
          </w:tcPr>
          <w:p w14:paraId="03C61A60">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附墙柱地梁</w:t>
            </w:r>
          </w:p>
        </w:tc>
        <w:tc>
          <w:tcPr>
            <w:tcW w:w="960" w:type="dxa"/>
            <w:tcBorders>
              <w:top w:val="single" w:color="000000" w:sz="4" w:space="0"/>
              <w:left w:val="single" w:color="000000" w:sz="4" w:space="0"/>
              <w:bottom w:val="single" w:color="000000" w:sz="4" w:space="0"/>
              <w:right w:val="nil"/>
            </w:tcBorders>
            <w:shd w:val="clear" w:color="auto" w:fill="FFFFFF"/>
            <w:noWrap/>
            <w:vAlign w:val="center"/>
          </w:tcPr>
          <w:p w14:paraId="36AD0088">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米</w:t>
            </w:r>
          </w:p>
        </w:tc>
        <w:tc>
          <w:tcPr>
            <w:tcW w:w="11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656114">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143.1</w:t>
            </w:r>
          </w:p>
        </w:tc>
        <w:tc>
          <w:tcPr>
            <w:tcW w:w="5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793D2">
            <w:pPr>
              <w:keepNext w:val="0"/>
              <w:keepLines w:val="0"/>
              <w:widowControl/>
              <w:suppressLineNumbers w:val="0"/>
              <w:jc w:val="center"/>
              <w:textAlignment w:val="center"/>
              <w:rPr>
                <w:rFonts w:hint="eastAsia" w:ascii="宋体" w:hAnsi="宋体" w:eastAsia="宋体" w:cs="宋体"/>
                <w:b w:val="0"/>
                <w:bCs w:val="0"/>
                <w:i w:val="0"/>
                <w:iCs w:val="0"/>
                <w:color w:val="FF0000"/>
                <w:sz w:val="18"/>
                <w:szCs w:val="18"/>
                <w:u w:val="none"/>
              </w:rPr>
            </w:pPr>
            <w:r>
              <w:rPr>
                <w:rFonts w:hint="eastAsia" w:ascii="宋体" w:hAnsi="宋体" w:eastAsia="宋体" w:cs="宋体"/>
                <w:b w:val="0"/>
                <w:bCs w:val="0"/>
                <w:i w:val="0"/>
                <w:iCs w:val="0"/>
                <w:color w:val="FF0000"/>
                <w:kern w:val="0"/>
                <w:sz w:val="18"/>
                <w:szCs w:val="18"/>
                <w:u w:val="none"/>
                <w:lang w:val="en-US" w:eastAsia="zh-CN" w:bidi="ar"/>
              </w:rPr>
              <w:t>附墙柱均为5米一道，共15个</w:t>
            </w:r>
          </w:p>
        </w:tc>
      </w:tr>
      <w:tr w14:paraId="6EFFC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2230" w:type="dxa"/>
            <w:tcBorders>
              <w:top w:val="single" w:color="000000" w:sz="4" w:space="0"/>
              <w:left w:val="single" w:color="000000" w:sz="4" w:space="0"/>
              <w:bottom w:val="single" w:color="000000" w:sz="4" w:space="0"/>
              <w:right w:val="nil"/>
            </w:tcBorders>
            <w:shd w:val="clear" w:color="auto" w:fill="FFFFFF"/>
            <w:noWrap/>
            <w:vAlign w:val="center"/>
          </w:tcPr>
          <w:p w14:paraId="0DCE69F2">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砌墙</w:t>
            </w:r>
          </w:p>
        </w:tc>
        <w:tc>
          <w:tcPr>
            <w:tcW w:w="960" w:type="dxa"/>
            <w:tcBorders>
              <w:top w:val="single" w:color="000000" w:sz="4" w:space="0"/>
              <w:left w:val="single" w:color="000000" w:sz="4" w:space="0"/>
              <w:bottom w:val="single" w:color="000000" w:sz="4" w:space="0"/>
              <w:right w:val="nil"/>
            </w:tcBorders>
            <w:shd w:val="clear" w:color="auto" w:fill="FFFFFF"/>
            <w:noWrap/>
            <w:vAlign w:val="center"/>
          </w:tcPr>
          <w:p w14:paraId="55D45F48">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平方</w:t>
            </w:r>
          </w:p>
        </w:tc>
        <w:tc>
          <w:tcPr>
            <w:tcW w:w="11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E422C4">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301</w:t>
            </w:r>
          </w:p>
        </w:tc>
        <w:tc>
          <w:tcPr>
            <w:tcW w:w="5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33842">
            <w:pPr>
              <w:keepNext w:val="0"/>
              <w:keepLines w:val="0"/>
              <w:widowControl/>
              <w:suppressLineNumbers w:val="0"/>
              <w:jc w:val="center"/>
              <w:textAlignment w:val="center"/>
              <w:rPr>
                <w:rFonts w:hint="eastAsia" w:ascii="宋体" w:hAnsi="宋体" w:eastAsia="宋体" w:cs="宋体"/>
                <w:b w:val="0"/>
                <w:bCs w:val="0"/>
                <w:i w:val="0"/>
                <w:iCs w:val="0"/>
                <w:color w:val="FF0000"/>
                <w:sz w:val="18"/>
                <w:szCs w:val="18"/>
                <w:u w:val="none"/>
              </w:rPr>
            </w:pPr>
            <w:r>
              <w:rPr>
                <w:rFonts w:hint="eastAsia" w:ascii="宋体" w:hAnsi="宋体" w:eastAsia="宋体" w:cs="宋体"/>
                <w:b w:val="0"/>
                <w:bCs w:val="0"/>
                <w:i w:val="0"/>
                <w:iCs w:val="0"/>
                <w:color w:val="FF0000"/>
                <w:kern w:val="0"/>
                <w:sz w:val="18"/>
                <w:szCs w:val="18"/>
                <w:u w:val="none"/>
                <w:lang w:val="en-US" w:eastAsia="zh-CN" w:bidi="ar"/>
              </w:rPr>
              <w:t>砌墙基础要加宽</w:t>
            </w:r>
          </w:p>
        </w:tc>
      </w:tr>
      <w:tr w14:paraId="2FBF3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2230" w:type="dxa"/>
            <w:tcBorders>
              <w:top w:val="single" w:color="000000" w:sz="4" w:space="0"/>
              <w:left w:val="single" w:color="000000" w:sz="4" w:space="0"/>
              <w:bottom w:val="single" w:color="000000" w:sz="4" w:space="0"/>
              <w:right w:val="nil"/>
            </w:tcBorders>
            <w:shd w:val="clear" w:color="auto" w:fill="FFFFFF"/>
            <w:noWrap/>
            <w:vAlign w:val="center"/>
          </w:tcPr>
          <w:p w14:paraId="57873724">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粉墙双面粉</w:t>
            </w:r>
          </w:p>
        </w:tc>
        <w:tc>
          <w:tcPr>
            <w:tcW w:w="960" w:type="dxa"/>
            <w:tcBorders>
              <w:top w:val="single" w:color="000000" w:sz="4" w:space="0"/>
              <w:left w:val="single" w:color="000000" w:sz="4" w:space="0"/>
              <w:bottom w:val="single" w:color="000000" w:sz="4" w:space="0"/>
              <w:right w:val="nil"/>
            </w:tcBorders>
            <w:shd w:val="clear" w:color="auto" w:fill="FFFFFF"/>
            <w:noWrap/>
            <w:vAlign w:val="center"/>
          </w:tcPr>
          <w:p w14:paraId="116C7D16">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平方</w:t>
            </w:r>
          </w:p>
        </w:tc>
        <w:tc>
          <w:tcPr>
            <w:tcW w:w="11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AF7C25">
            <w:pPr>
              <w:keepNext w:val="0"/>
              <w:keepLines w:val="0"/>
              <w:widowControl/>
              <w:suppressLineNumbers w:val="0"/>
              <w:jc w:val="center"/>
              <w:textAlignment w:val="center"/>
              <w:rPr>
                <w:rFonts w:hint="default" w:ascii="宋体" w:hAnsi="宋体" w:eastAsia="宋体" w:cs="宋体"/>
                <w:b w:val="0"/>
                <w:bCs w:val="0"/>
                <w:i w:val="0"/>
                <w:iCs w:val="0"/>
                <w:color w:val="000000"/>
                <w:sz w:val="18"/>
                <w:szCs w:val="18"/>
                <w:u w:val="none"/>
                <w:lang w:val="en-US"/>
              </w:rPr>
            </w:pPr>
            <w:r>
              <w:rPr>
                <w:rFonts w:hint="eastAsia" w:ascii="宋体" w:hAnsi="宋体" w:cs="宋体"/>
                <w:b w:val="0"/>
                <w:bCs w:val="0"/>
                <w:i w:val="0"/>
                <w:iCs w:val="0"/>
                <w:color w:val="000000"/>
                <w:kern w:val="0"/>
                <w:sz w:val="18"/>
                <w:szCs w:val="18"/>
                <w:u w:val="none"/>
                <w:lang w:val="en-US" w:eastAsia="zh-CN" w:bidi="ar"/>
              </w:rPr>
              <w:t>518</w:t>
            </w:r>
          </w:p>
        </w:tc>
        <w:tc>
          <w:tcPr>
            <w:tcW w:w="5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7B02E">
            <w:pPr>
              <w:keepNext w:val="0"/>
              <w:keepLines w:val="0"/>
              <w:widowControl/>
              <w:suppressLineNumbers w:val="0"/>
              <w:jc w:val="center"/>
              <w:textAlignment w:val="center"/>
              <w:rPr>
                <w:rFonts w:hint="eastAsia" w:ascii="宋体" w:hAnsi="宋体" w:eastAsia="宋体" w:cs="宋体"/>
                <w:b w:val="0"/>
                <w:bCs w:val="0"/>
                <w:i w:val="0"/>
                <w:iCs w:val="0"/>
                <w:color w:val="FF0000"/>
                <w:sz w:val="18"/>
                <w:szCs w:val="18"/>
                <w:u w:val="none"/>
              </w:rPr>
            </w:pPr>
            <w:r>
              <w:rPr>
                <w:rFonts w:hint="eastAsia" w:ascii="宋体" w:hAnsi="宋体" w:eastAsia="宋体" w:cs="宋体"/>
                <w:b w:val="0"/>
                <w:bCs w:val="0"/>
                <w:i w:val="0"/>
                <w:iCs w:val="0"/>
                <w:color w:val="FF0000"/>
                <w:kern w:val="0"/>
                <w:sz w:val="18"/>
                <w:szCs w:val="18"/>
                <w:u w:val="none"/>
                <w:lang w:val="en-US" w:eastAsia="zh-CN" w:bidi="ar"/>
              </w:rPr>
              <w:t>两面粉刷厚度不低于20mm,粉刷面积518平方</w:t>
            </w:r>
          </w:p>
        </w:tc>
      </w:tr>
      <w:tr w14:paraId="63812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2230" w:type="dxa"/>
            <w:tcBorders>
              <w:top w:val="single" w:color="000000" w:sz="4" w:space="0"/>
              <w:left w:val="single" w:color="000000" w:sz="4" w:space="0"/>
              <w:bottom w:val="single" w:color="000000" w:sz="4" w:space="0"/>
              <w:right w:val="nil"/>
            </w:tcBorders>
            <w:shd w:val="clear" w:color="auto" w:fill="FFFFFF"/>
            <w:noWrap/>
            <w:vAlign w:val="center"/>
          </w:tcPr>
          <w:p w14:paraId="764BCB76">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丙基酸刷墙</w:t>
            </w:r>
          </w:p>
        </w:tc>
        <w:tc>
          <w:tcPr>
            <w:tcW w:w="960" w:type="dxa"/>
            <w:tcBorders>
              <w:top w:val="single" w:color="000000" w:sz="4" w:space="0"/>
              <w:left w:val="single" w:color="000000" w:sz="4" w:space="0"/>
              <w:bottom w:val="single" w:color="000000" w:sz="4" w:space="0"/>
              <w:right w:val="nil"/>
            </w:tcBorders>
            <w:shd w:val="clear" w:color="auto" w:fill="FFFFFF"/>
            <w:noWrap/>
            <w:vAlign w:val="center"/>
          </w:tcPr>
          <w:p w14:paraId="1D42599C">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平方</w:t>
            </w:r>
          </w:p>
        </w:tc>
        <w:tc>
          <w:tcPr>
            <w:tcW w:w="11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3DD6A3">
            <w:pPr>
              <w:keepNext w:val="0"/>
              <w:keepLines w:val="0"/>
              <w:widowControl/>
              <w:suppressLineNumbers w:val="0"/>
              <w:jc w:val="center"/>
              <w:textAlignment w:val="center"/>
              <w:rPr>
                <w:rFonts w:hint="default" w:ascii="宋体" w:hAnsi="宋体" w:eastAsia="宋体" w:cs="宋体"/>
                <w:b w:val="0"/>
                <w:bCs w:val="0"/>
                <w:i w:val="0"/>
                <w:iCs w:val="0"/>
                <w:color w:val="000000"/>
                <w:sz w:val="18"/>
                <w:szCs w:val="18"/>
                <w:u w:val="none"/>
                <w:lang w:val="en-US"/>
              </w:rPr>
            </w:pPr>
            <w:r>
              <w:rPr>
                <w:rFonts w:hint="eastAsia" w:ascii="宋体" w:hAnsi="宋体" w:cs="宋体"/>
                <w:b w:val="0"/>
                <w:bCs w:val="0"/>
                <w:i w:val="0"/>
                <w:iCs w:val="0"/>
                <w:color w:val="000000"/>
                <w:kern w:val="0"/>
                <w:sz w:val="18"/>
                <w:szCs w:val="18"/>
                <w:u w:val="none"/>
                <w:lang w:val="en-US" w:eastAsia="zh-CN" w:bidi="ar"/>
              </w:rPr>
              <w:t>518</w:t>
            </w:r>
          </w:p>
        </w:tc>
        <w:tc>
          <w:tcPr>
            <w:tcW w:w="5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FF77D">
            <w:pPr>
              <w:keepNext w:val="0"/>
              <w:keepLines w:val="0"/>
              <w:widowControl/>
              <w:suppressLineNumbers w:val="0"/>
              <w:jc w:val="center"/>
              <w:textAlignment w:val="center"/>
              <w:rPr>
                <w:rFonts w:hint="eastAsia" w:ascii="宋体" w:hAnsi="宋体" w:eastAsia="宋体" w:cs="宋体"/>
                <w:b w:val="0"/>
                <w:bCs w:val="0"/>
                <w:i w:val="0"/>
                <w:iCs w:val="0"/>
                <w:color w:val="FF0000"/>
                <w:sz w:val="18"/>
                <w:szCs w:val="18"/>
                <w:u w:val="none"/>
              </w:rPr>
            </w:pPr>
            <w:r>
              <w:rPr>
                <w:rFonts w:hint="eastAsia" w:ascii="宋体" w:hAnsi="宋体" w:eastAsia="宋体" w:cs="宋体"/>
                <w:b w:val="0"/>
                <w:bCs w:val="0"/>
                <w:i w:val="0"/>
                <w:iCs w:val="0"/>
                <w:color w:val="FF0000"/>
                <w:kern w:val="0"/>
                <w:sz w:val="18"/>
                <w:szCs w:val="18"/>
                <w:u w:val="none"/>
                <w:lang w:val="en-US" w:eastAsia="zh-CN" w:bidi="ar"/>
              </w:rPr>
              <w:t>粉刷面积518平方，两面刷</w:t>
            </w:r>
          </w:p>
        </w:tc>
      </w:tr>
      <w:tr w14:paraId="2AFAC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2230" w:type="dxa"/>
            <w:tcBorders>
              <w:top w:val="single" w:color="000000" w:sz="4" w:space="0"/>
              <w:left w:val="single" w:color="000000" w:sz="4" w:space="0"/>
              <w:bottom w:val="single" w:color="000000" w:sz="4" w:space="0"/>
              <w:right w:val="nil"/>
            </w:tcBorders>
            <w:shd w:val="clear" w:color="auto" w:fill="FFFFFF"/>
            <w:vAlign w:val="center"/>
          </w:tcPr>
          <w:p w14:paraId="4B9C8B10">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回填</w:t>
            </w:r>
          </w:p>
        </w:tc>
        <w:tc>
          <w:tcPr>
            <w:tcW w:w="960" w:type="dxa"/>
            <w:tcBorders>
              <w:top w:val="single" w:color="000000" w:sz="4" w:space="0"/>
              <w:left w:val="single" w:color="000000" w:sz="4" w:space="0"/>
              <w:bottom w:val="single" w:color="000000" w:sz="4" w:space="0"/>
              <w:right w:val="nil"/>
            </w:tcBorders>
            <w:shd w:val="clear" w:color="auto" w:fill="FFFFFF"/>
            <w:vAlign w:val="center"/>
          </w:tcPr>
          <w:p w14:paraId="2EE1EF9E">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项</w:t>
            </w:r>
          </w:p>
        </w:tc>
        <w:tc>
          <w:tcPr>
            <w:tcW w:w="11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33700E">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1</w:t>
            </w:r>
          </w:p>
        </w:tc>
        <w:tc>
          <w:tcPr>
            <w:tcW w:w="5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90C14">
            <w:pPr>
              <w:jc w:val="center"/>
              <w:rPr>
                <w:rFonts w:hint="eastAsia" w:ascii="宋体" w:hAnsi="宋体" w:eastAsia="宋体" w:cs="宋体"/>
                <w:b w:val="0"/>
                <w:bCs w:val="0"/>
                <w:i w:val="0"/>
                <w:iCs w:val="0"/>
                <w:color w:val="FF0000"/>
                <w:sz w:val="18"/>
                <w:szCs w:val="18"/>
                <w:u w:val="none"/>
              </w:rPr>
            </w:pPr>
          </w:p>
        </w:tc>
      </w:tr>
      <w:tr w14:paraId="3E270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2230" w:type="dxa"/>
            <w:tcBorders>
              <w:top w:val="single" w:color="000000" w:sz="4" w:space="0"/>
              <w:left w:val="single" w:color="000000" w:sz="4" w:space="0"/>
              <w:bottom w:val="single" w:color="000000" w:sz="4" w:space="0"/>
              <w:right w:val="nil"/>
            </w:tcBorders>
            <w:shd w:val="clear" w:color="auto" w:fill="FFFFFF"/>
            <w:vAlign w:val="center"/>
          </w:tcPr>
          <w:p w14:paraId="12620E47">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清理垃圾</w:t>
            </w:r>
          </w:p>
        </w:tc>
        <w:tc>
          <w:tcPr>
            <w:tcW w:w="960" w:type="dxa"/>
            <w:tcBorders>
              <w:top w:val="single" w:color="000000" w:sz="4" w:space="0"/>
              <w:left w:val="single" w:color="000000" w:sz="4" w:space="0"/>
              <w:bottom w:val="single" w:color="000000" w:sz="4" w:space="0"/>
              <w:right w:val="nil"/>
            </w:tcBorders>
            <w:shd w:val="clear" w:color="auto" w:fill="FFFFFF"/>
            <w:vAlign w:val="center"/>
          </w:tcPr>
          <w:p w14:paraId="65FB138F">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项</w:t>
            </w:r>
          </w:p>
        </w:tc>
        <w:tc>
          <w:tcPr>
            <w:tcW w:w="11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A818A9">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1</w:t>
            </w:r>
          </w:p>
        </w:tc>
        <w:tc>
          <w:tcPr>
            <w:tcW w:w="5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C9978">
            <w:pPr>
              <w:keepNext w:val="0"/>
              <w:keepLines w:val="0"/>
              <w:widowControl/>
              <w:suppressLineNumbers w:val="0"/>
              <w:jc w:val="center"/>
              <w:textAlignment w:val="center"/>
              <w:rPr>
                <w:rFonts w:hint="eastAsia" w:ascii="宋体" w:hAnsi="宋体" w:eastAsia="宋体" w:cs="宋体"/>
                <w:b w:val="0"/>
                <w:bCs w:val="0"/>
                <w:i w:val="0"/>
                <w:iCs w:val="0"/>
                <w:color w:val="FF0000"/>
                <w:sz w:val="18"/>
                <w:szCs w:val="18"/>
                <w:u w:val="none"/>
              </w:rPr>
            </w:pPr>
          </w:p>
        </w:tc>
      </w:tr>
    </w:tbl>
    <w:p w14:paraId="27CA4153">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宋体" w:hAnsi="宋体" w:cs="宋体"/>
          <w:sz w:val="28"/>
          <w:szCs w:val="28"/>
          <w:lang w:val="en-US" w:eastAsia="zh-CN"/>
        </w:rPr>
      </w:pPr>
    </w:p>
    <w:p w14:paraId="7ED34FDF">
      <w:pPr>
        <w:spacing w:line="480" w:lineRule="exact"/>
        <w:rPr>
          <w:rFonts w:hint="eastAsia" w:asciiTheme="majorEastAsia" w:hAnsiTheme="majorEastAsia" w:eastAsiaTheme="majorEastAsia"/>
          <w:b/>
          <w:bCs/>
          <w:sz w:val="28"/>
          <w:szCs w:val="28"/>
          <w:lang w:val="en-US" w:eastAsia="zh-CN"/>
        </w:rPr>
      </w:pPr>
    </w:p>
    <w:p w14:paraId="3A6E54B6">
      <w:pPr>
        <w:spacing w:line="480" w:lineRule="exact"/>
        <w:rPr>
          <w:rFonts w:hint="eastAsia" w:asciiTheme="majorEastAsia" w:hAnsiTheme="majorEastAsia" w:eastAsiaTheme="majorEastAsia"/>
          <w:b/>
          <w:bCs/>
          <w:sz w:val="28"/>
          <w:szCs w:val="28"/>
          <w:lang w:val="en-US" w:eastAsia="zh-CN"/>
        </w:rPr>
      </w:pPr>
    </w:p>
    <w:p w14:paraId="5F463065">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三</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14:paraId="5D17FEE1">
      <w:pPr>
        <w:pStyle w:val="31"/>
        <w:spacing w:line="480" w:lineRule="auto"/>
        <w:ind w:firstLine="540" w:firstLineChars="225"/>
        <w:jc w:val="left"/>
        <w:rPr>
          <w:rFonts w:asciiTheme="minorEastAsia" w:hAnsiTheme="minorEastAsia"/>
        </w:rPr>
      </w:pPr>
      <w:r>
        <w:rPr>
          <w:rFonts w:asciiTheme="minorEastAsia" w:hAnsiTheme="minorEastAsia"/>
        </w:rPr>
        <w:t>单</w:t>
      </w:r>
      <w:r>
        <w:rPr>
          <w:rFonts w:hint="eastAsia" w:asciiTheme="minorEastAsia" w:hAnsiTheme="minorEastAsia"/>
        </w:rPr>
        <w:t>位名</w:t>
      </w:r>
      <w:r>
        <w:rPr>
          <w:rFonts w:asciiTheme="minorEastAsia" w:hAnsiTheme="minorEastAsia"/>
        </w:rPr>
        <w:t>称</w:t>
      </w:r>
      <w:r>
        <w:rPr>
          <w:rFonts w:hint="eastAsia" w:asciiTheme="minorEastAsia" w:hAnsiTheme="minorEastAsia"/>
        </w:rPr>
        <w:t>：</w:t>
      </w:r>
    </w:p>
    <w:p w14:paraId="1528445C">
      <w:pPr>
        <w:pStyle w:val="31"/>
        <w:spacing w:line="480" w:lineRule="auto"/>
        <w:ind w:firstLine="540" w:firstLineChars="225"/>
        <w:jc w:val="left"/>
        <w:rPr>
          <w:rFonts w:asciiTheme="minorEastAsia" w:hAnsiTheme="minorEastAsia"/>
        </w:rPr>
      </w:pPr>
      <w:r>
        <w:rPr>
          <w:rFonts w:hint="eastAsia" w:asciiTheme="minorEastAsia" w:hAnsiTheme="minorEastAsia"/>
        </w:rPr>
        <w:t>地址：</w:t>
      </w:r>
    </w:p>
    <w:p w14:paraId="2669AF77">
      <w:pPr>
        <w:pStyle w:val="31"/>
        <w:spacing w:line="480" w:lineRule="auto"/>
        <w:ind w:firstLine="540" w:firstLineChars="225"/>
        <w:jc w:val="left"/>
        <w:rPr>
          <w:rFonts w:asciiTheme="minorEastAsia" w:hAnsiTheme="minorEastAsia"/>
        </w:rPr>
      </w:pPr>
      <w:r>
        <w:rPr>
          <w:rFonts w:hint="eastAsia" w:asciiTheme="minorEastAsia" w:hAnsiTheme="minorEastAsia"/>
        </w:rPr>
        <w:t>姓名：       性</w:t>
      </w:r>
      <w:r>
        <w:rPr>
          <w:rFonts w:asciiTheme="minorEastAsia" w:hAnsiTheme="minorEastAsia"/>
        </w:rPr>
        <w:t>别</w:t>
      </w:r>
      <w:r>
        <w:rPr>
          <w:rFonts w:hint="eastAsia" w:asciiTheme="minorEastAsia" w:hAnsiTheme="minorEastAsia"/>
        </w:rPr>
        <w:t>：     年</w:t>
      </w:r>
      <w:r>
        <w:rPr>
          <w:rFonts w:asciiTheme="minorEastAsia" w:hAnsiTheme="minorEastAsia"/>
        </w:rPr>
        <w:t>龄</w:t>
      </w:r>
      <w:r>
        <w:rPr>
          <w:rFonts w:hint="eastAsia" w:asciiTheme="minorEastAsia" w:hAnsiTheme="minorEastAsia"/>
        </w:rPr>
        <w:t>：</w:t>
      </w:r>
      <w:r>
        <w:rPr>
          <w:rFonts w:asciiTheme="minorEastAsia" w:hAnsiTheme="minorEastAsia"/>
        </w:rPr>
        <w:t xml:space="preserve">     职务</w:t>
      </w:r>
      <w:r>
        <w:rPr>
          <w:rFonts w:hint="eastAsia" w:asciiTheme="minorEastAsia" w:hAnsiTheme="minorEastAsia"/>
        </w:rPr>
        <w:t xml:space="preserve">：        </w:t>
      </w:r>
    </w:p>
    <w:p w14:paraId="0FA1C9BB">
      <w:pPr>
        <w:pStyle w:val="31"/>
        <w:spacing w:line="480" w:lineRule="auto"/>
        <w:ind w:firstLine="540" w:firstLineChars="225"/>
        <w:jc w:val="left"/>
        <w:rPr>
          <w:rFonts w:asciiTheme="minorEastAsia" w:hAnsiTheme="minorEastAsia"/>
        </w:rPr>
      </w:pPr>
      <w:r>
        <w:rPr>
          <w:rFonts w:hint="eastAsia" w:asciiTheme="minorEastAsia" w:hAnsiTheme="minorEastAsia"/>
        </w:rPr>
        <w:t>本人系</w:t>
      </w:r>
      <w:r>
        <w:rPr>
          <w:rFonts w:hint="eastAsia" w:asciiTheme="minorEastAsia" w:hAnsiTheme="minorEastAsia"/>
          <w:i/>
          <w:snapToGrid w:val="0"/>
          <w:u w:val="single"/>
        </w:rPr>
        <w:t>供应商名</w:t>
      </w:r>
      <w:r>
        <w:rPr>
          <w:rFonts w:asciiTheme="minorEastAsia" w:hAnsiTheme="minorEastAsia"/>
          <w:i/>
          <w:snapToGrid w:val="0"/>
          <w:u w:val="single"/>
        </w:rPr>
        <w:t>称</w:t>
      </w:r>
      <w:r>
        <w:rPr>
          <w:rFonts w:hint="eastAsia" w:asciiTheme="minorEastAsia" w:hAnsiTheme="minorEastAsia"/>
        </w:rPr>
        <w:t>的法定代表人（单位负责人）。就</w:t>
      </w:r>
      <w:r>
        <w:rPr>
          <w:rFonts w:asciiTheme="minorEastAsia" w:hAnsiTheme="minorEastAsia"/>
        </w:rPr>
        <w:t>参</w:t>
      </w:r>
      <w:r>
        <w:rPr>
          <w:rFonts w:hint="eastAsia" w:asciiTheme="minorEastAsia" w:hAnsiTheme="minorEastAsia"/>
        </w:rPr>
        <w:t>加贵方</w:t>
      </w:r>
      <w:r>
        <w:rPr>
          <w:rFonts w:asciiTheme="minorEastAsia" w:hAnsiTheme="minorEastAsia"/>
          <w:i/>
          <w:u w:val="single"/>
        </w:rPr>
        <w:t>项目</w:t>
      </w:r>
      <w:r>
        <w:rPr>
          <w:rFonts w:hint="eastAsia" w:asciiTheme="minorEastAsia" w:hAnsiTheme="minorEastAsia"/>
          <w:i/>
          <w:u w:val="single"/>
        </w:rPr>
        <w:t>名</w:t>
      </w:r>
      <w:r>
        <w:rPr>
          <w:rFonts w:asciiTheme="minorEastAsia" w:hAnsiTheme="minorEastAsia"/>
          <w:i/>
          <w:u w:val="single"/>
        </w:rPr>
        <w:t>称</w:t>
      </w:r>
      <w:r>
        <w:rPr>
          <w:rFonts w:asciiTheme="minorEastAsia" w:hAnsiTheme="minorEastAsia"/>
        </w:rPr>
        <w:t>项目</w:t>
      </w:r>
      <w:r>
        <w:rPr>
          <w:rFonts w:hint="eastAsia" w:asciiTheme="minorEastAsia" w:hAnsiTheme="minorEastAsia"/>
        </w:rPr>
        <w:t>的响应</w:t>
      </w:r>
      <w:r>
        <w:rPr>
          <w:rFonts w:asciiTheme="minorEastAsia" w:hAnsiTheme="minorEastAsia"/>
        </w:rPr>
        <w:t>报价</w:t>
      </w:r>
      <w:r>
        <w:rPr>
          <w:rFonts w:hint="eastAsia" w:asciiTheme="minorEastAsia" w:hAnsiTheme="minorEastAsia"/>
        </w:rPr>
        <w:t>，</w:t>
      </w:r>
      <w:r>
        <w:rPr>
          <w:rFonts w:asciiTheme="minorEastAsia" w:hAnsiTheme="minorEastAsia"/>
        </w:rPr>
        <w:t>签</w:t>
      </w:r>
      <w:r>
        <w:rPr>
          <w:rFonts w:hint="eastAsia" w:asciiTheme="minorEastAsia" w:hAnsiTheme="minorEastAsia"/>
        </w:rPr>
        <w:t>署上</w:t>
      </w:r>
      <w:r>
        <w:rPr>
          <w:rFonts w:asciiTheme="minorEastAsia" w:hAnsiTheme="minorEastAsia"/>
        </w:rPr>
        <w:t>述项目</w:t>
      </w:r>
      <w:r>
        <w:rPr>
          <w:rFonts w:hint="eastAsia" w:asciiTheme="minorEastAsia" w:hAnsiTheme="minorEastAsia"/>
        </w:rPr>
        <w:t>的响应文件及合同的</w:t>
      </w:r>
      <w:r>
        <w:rPr>
          <w:rFonts w:asciiTheme="minorEastAsia" w:hAnsiTheme="minorEastAsia"/>
        </w:rPr>
        <w:t>执</w:t>
      </w:r>
      <w:r>
        <w:rPr>
          <w:rFonts w:hint="eastAsia" w:asciiTheme="minorEastAsia" w:hAnsiTheme="minorEastAsia"/>
        </w:rPr>
        <w:t>行、完成、服</w:t>
      </w:r>
      <w:r>
        <w:rPr>
          <w:rFonts w:asciiTheme="minorEastAsia" w:hAnsiTheme="minorEastAsia"/>
        </w:rPr>
        <w:t>务</w:t>
      </w:r>
      <w:r>
        <w:rPr>
          <w:rFonts w:hint="eastAsia" w:asciiTheme="minorEastAsia" w:hAnsiTheme="minorEastAsia"/>
        </w:rPr>
        <w:t>和保修，</w:t>
      </w:r>
      <w:r>
        <w:rPr>
          <w:rFonts w:asciiTheme="minorEastAsia" w:hAnsiTheme="minorEastAsia"/>
        </w:rPr>
        <w:t>签</w:t>
      </w:r>
      <w:r>
        <w:rPr>
          <w:rFonts w:hint="eastAsia" w:asciiTheme="minorEastAsia" w:hAnsiTheme="minorEastAsia"/>
        </w:rPr>
        <w:t>署合同和</w:t>
      </w:r>
      <w:r>
        <w:rPr>
          <w:rFonts w:asciiTheme="minorEastAsia" w:hAnsiTheme="minorEastAsia"/>
        </w:rPr>
        <w:t>处</w:t>
      </w:r>
      <w:r>
        <w:rPr>
          <w:rFonts w:hint="eastAsia" w:asciiTheme="minorEastAsia" w:hAnsiTheme="minorEastAsia"/>
        </w:rPr>
        <w:t>理与之有</w:t>
      </w:r>
      <w:r>
        <w:rPr>
          <w:rFonts w:asciiTheme="minorEastAsia" w:hAnsiTheme="minorEastAsia"/>
        </w:rPr>
        <w:t>关的</w:t>
      </w:r>
      <w:r>
        <w:rPr>
          <w:rFonts w:hint="eastAsia" w:asciiTheme="minorEastAsia" w:hAnsiTheme="minorEastAsia"/>
        </w:rPr>
        <w:t>一切事</w:t>
      </w:r>
      <w:r>
        <w:rPr>
          <w:rFonts w:asciiTheme="minorEastAsia" w:hAnsiTheme="minorEastAsia"/>
        </w:rPr>
        <w:t>务</w:t>
      </w:r>
      <w:r>
        <w:rPr>
          <w:rFonts w:hint="eastAsia" w:asciiTheme="minorEastAsia" w:hAnsiTheme="minorEastAsia"/>
        </w:rPr>
        <w:t>。</w:t>
      </w:r>
    </w:p>
    <w:p w14:paraId="24D2CAD0">
      <w:pPr>
        <w:pStyle w:val="31"/>
        <w:spacing w:line="480" w:lineRule="auto"/>
        <w:ind w:firstLine="540" w:firstLineChars="225"/>
        <w:jc w:val="left"/>
        <w:rPr>
          <w:rFonts w:asciiTheme="minorEastAsia" w:hAnsiTheme="minorEastAsia"/>
        </w:rPr>
      </w:pPr>
      <w:r>
        <w:rPr>
          <w:rFonts w:hint="eastAsia" w:asciiTheme="minorEastAsia" w:hAnsiTheme="minorEastAsia"/>
        </w:rPr>
        <w:t>特此</w:t>
      </w:r>
      <w:r>
        <w:rPr>
          <w:rFonts w:asciiTheme="minorEastAsia" w:hAnsiTheme="minorEastAsia"/>
        </w:rPr>
        <w:t>证</w:t>
      </w:r>
      <w:r>
        <w:rPr>
          <w:rFonts w:hint="eastAsia" w:asciiTheme="minorEastAsia" w:hAnsiTheme="minorEastAsia"/>
        </w:rPr>
        <w:t>明。</w:t>
      </w:r>
    </w:p>
    <w:p w14:paraId="47E37390">
      <w:pPr>
        <w:pStyle w:val="31"/>
        <w:spacing w:line="480" w:lineRule="auto"/>
        <w:ind w:firstLine="540" w:firstLineChars="225"/>
        <w:jc w:val="left"/>
        <w:rPr>
          <w:rFonts w:asciiTheme="minorEastAsia" w:hAnsiTheme="minorEastAsia"/>
        </w:rPr>
      </w:pPr>
      <w:r>
        <w:rPr>
          <w:rFonts w:hint="eastAsia" w:asciiTheme="minorEastAsia" w:hAnsiTheme="minorEastAsia"/>
        </w:rPr>
        <w:t>法定代表人（单位负责人）联系电话（手机）：</w:t>
      </w:r>
    </w:p>
    <w:p w14:paraId="44CE33BA">
      <w:pPr>
        <w:pStyle w:val="31"/>
        <w:spacing w:line="480" w:lineRule="auto"/>
        <w:ind w:firstLine="540" w:firstLineChars="225"/>
        <w:jc w:val="left"/>
        <w:rPr>
          <w:rFonts w:asciiTheme="minorEastAsia" w:hAnsiTheme="minorEastAsia"/>
        </w:rPr>
      </w:pPr>
    </w:p>
    <w:p w14:paraId="43EA2DDE">
      <w:pPr>
        <w:pStyle w:val="31"/>
        <w:spacing w:line="480" w:lineRule="auto"/>
        <w:ind w:left="-538" w:leftChars="-256" w:firstLine="616" w:firstLineChars="257"/>
        <w:jc w:val="center"/>
        <w:rPr>
          <w:rFonts w:asciiTheme="minorEastAsia" w:hAnsiTheme="minorEastAsia"/>
          <w:bCs/>
        </w:rPr>
      </w:pPr>
      <w:r>
        <w:rPr>
          <w:rFonts w:hint="eastAsia" w:asciiTheme="minorEastAsia" w:hAnsiTheme="minorEastAsia"/>
          <w:bCs/>
        </w:rPr>
        <w:t>【此</w:t>
      </w:r>
      <w:r>
        <w:rPr>
          <w:rFonts w:asciiTheme="minorEastAsia" w:hAnsiTheme="minorEastAsia"/>
          <w:bCs/>
        </w:rPr>
        <w:t>处请</w:t>
      </w:r>
      <w:r>
        <w:rPr>
          <w:rFonts w:hint="eastAsia" w:asciiTheme="minorEastAsia" w:hAnsiTheme="minorEastAsia"/>
          <w:bCs/>
        </w:rPr>
        <w:t>粘</w:t>
      </w:r>
      <w:r>
        <w:rPr>
          <w:rFonts w:asciiTheme="minorEastAsia" w:hAnsiTheme="minorEastAsia"/>
          <w:bCs/>
        </w:rPr>
        <w:t>贴</w:t>
      </w:r>
      <w:r>
        <w:rPr>
          <w:rFonts w:hint="eastAsia" w:asciiTheme="minorEastAsia" w:hAnsiTheme="minorEastAsia"/>
          <w:bCs/>
        </w:rPr>
        <w:t>法定代表人（单位负责人）身份</w:t>
      </w:r>
      <w:r>
        <w:rPr>
          <w:rFonts w:asciiTheme="minorEastAsia" w:hAnsiTheme="minorEastAsia"/>
          <w:bCs/>
        </w:rPr>
        <w:t>证</w:t>
      </w:r>
      <w:r>
        <w:rPr>
          <w:rFonts w:hint="eastAsia" w:asciiTheme="minorEastAsia" w:hAnsiTheme="minorEastAsia"/>
          <w:bCs/>
        </w:rPr>
        <w:t>扫描件或图片，需清晰反映身份证有效期限】</w:t>
      </w:r>
    </w:p>
    <w:p w14:paraId="2AF8DFCC">
      <w:pPr>
        <w:pStyle w:val="31"/>
        <w:spacing w:line="480" w:lineRule="auto"/>
        <w:ind w:left="-538" w:leftChars="-256" w:firstLine="616" w:firstLineChars="257"/>
        <w:jc w:val="center"/>
        <w:rPr>
          <w:rFonts w:asciiTheme="minorEastAsia" w:hAnsiTheme="minorEastAsia"/>
          <w:bCs/>
        </w:rPr>
      </w:pPr>
    </w:p>
    <w:p w14:paraId="67898E44">
      <w:pPr>
        <w:autoSpaceDE w:val="0"/>
        <w:autoSpaceDN w:val="0"/>
        <w:adjustRightInd w:val="0"/>
        <w:spacing w:line="360" w:lineRule="auto"/>
        <w:ind w:right="-11"/>
        <w:rPr>
          <w:rFonts w:cs="宋体" w:asciiTheme="minorEastAsia" w:hAnsiTheme="minorEastAsia"/>
          <w:sz w:val="24"/>
          <w:lang w:val="zh-CN"/>
        </w:rPr>
      </w:pPr>
    </w:p>
    <w:p w14:paraId="4F6A05B8">
      <w:pPr>
        <w:autoSpaceDE w:val="0"/>
        <w:autoSpaceDN w:val="0"/>
        <w:adjustRightInd w:val="0"/>
        <w:spacing w:line="360" w:lineRule="auto"/>
        <w:ind w:right="-11"/>
        <w:rPr>
          <w:rFonts w:cs="宋体" w:asciiTheme="minorEastAsia" w:hAnsiTheme="minorEastAsia"/>
          <w:sz w:val="24"/>
          <w:lang w:val="zh-CN"/>
        </w:rPr>
      </w:pPr>
    </w:p>
    <w:p w14:paraId="0C0D207A">
      <w:pPr>
        <w:autoSpaceDE w:val="0"/>
        <w:autoSpaceDN w:val="0"/>
        <w:adjustRightInd w:val="0"/>
        <w:spacing w:line="360" w:lineRule="auto"/>
        <w:ind w:right="-11"/>
        <w:rPr>
          <w:rFonts w:cs="宋体" w:asciiTheme="minorEastAsia" w:hAnsiTheme="minorEastAsia"/>
          <w:sz w:val="24"/>
          <w:lang w:val="zh-CN"/>
        </w:rPr>
      </w:pPr>
    </w:p>
    <w:p w14:paraId="62237736">
      <w:pPr>
        <w:spacing w:line="480" w:lineRule="auto"/>
        <w:ind w:firstLine="4500" w:firstLineChars="1875"/>
        <w:rPr>
          <w:rFonts w:cs="Arial" w:asciiTheme="minorEastAsia" w:hAnsiTheme="minorEastAsia"/>
          <w:sz w:val="24"/>
          <w:u w:val="single"/>
        </w:rPr>
      </w:pPr>
      <w:r>
        <w:rPr>
          <w:rFonts w:hint="eastAsia" w:cs="Arial" w:asciiTheme="minorEastAsia" w:hAnsiTheme="minorEastAsia"/>
          <w:sz w:val="24"/>
        </w:rPr>
        <w:t>供应商名称（并加盖公章）：</w:t>
      </w:r>
    </w:p>
    <w:p w14:paraId="3538F43C">
      <w:pPr>
        <w:pStyle w:val="32"/>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14:paraId="14AB85C6">
      <w:pPr>
        <w:pStyle w:val="33"/>
        <w:spacing w:line="480" w:lineRule="auto"/>
        <w:rPr>
          <w:rFonts w:cs="Arial" w:asciiTheme="minorEastAsia" w:hAnsiTheme="minorEastAsia"/>
          <w:sz w:val="21"/>
          <w:szCs w:val="21"/>
        </w:rPr>
      </w:pPr>
    </w:p>
    <w:p w14:paraId="38DB8E58">
      <w:pPr>
        <w:spacing w:line="480" w:lineRule="exact"/>
        <w:ind w:firstLine="2289" w:firstLineChars="950"/>
        <w:rPr>
          <w:rFonts w:ascii="宋体" w:hAnsi="宋体"/>
          <w:b/>
          <w:bCs/>
          <w:sz w:val="24"/>
        </w:rPr>
      </w:pPr>
    </w:p>
    <w:p w14:paraId="797C58EF">
      <w:pPr>
        <w:rPr>
          <w:rFonts w:ascii="宋体" w:hAnsi="宋体"/>
          <w:b/>
          <w:bCs/>
          <w:sz w:val="24"/>
        </w:rPr>
      </w:pPr>
      <w:r>
        <w:rPr>
          <w:rFonts w:hint="eastAsia" w:ascii="宋体" w:hAnsi="宋体"/>
          <w:b/>
          <w:bCs/>
          <w:sz w:val="24"/>
        </w:rPr>
        <w:br w:type="page"/>
      </w:r>
    </w:p>
    <w:p w14:paraId="1FF520EE">
      <w:pPr>
        <w:spacing w:line="480" w:lineRule="exact"/>
        <w:jc w:val="center"/>
        <w:rPr>
          <w:rFonts w:ascii="宋体" w:hAnsi="宋体"/>
          <w:b/>
          <w:bCs/>
          <w:sz w:val="28"/>
          <w:szCs w:val="28"/>
        </w:rPr>
      </w:pPr>
      <w:r>
        <w:rPr>
          <w:rFonts w:hint="eastAsia" w:ascii="宋体" w:hAnsi="宋体"/>
          <w:b/>
          <w:bCs/>
          <w:sz w:val="28"/>
          <w:szCs w:val="28"/>
          <w:lang w:val="en-US" w:eastAsia="zh-CN"/>
        </w:rPr>
        <w:t>四</w:t>
      </w:r>
      <w:r>
        <w:rPr>
          <w:rFonts w:hint="eastAsia" w:ascii="宋体" w:hAnsi="宋体"/>
          <w:b/>
          <w:bCs/>
          <w:sz w:val="28"/>
          <w:szCs w:val="28"/>
        </w:rPr>
        <w:t>、法定代表人（单位负责人）授权书</w:t>
      </w:r>
    </w:p>
    <w:p w14:paraId="449E0CAD">
      <w:pPr>
        <w:adjustRightInd w:val="0"/>
        <w:spacing w:line="360" w:lineRule="auto"/>
        <w:ind w:firstLine="240" w:firstLineChars="100"/>
        <w:contextualSpacing/>
        <w:rPr>
          <w:rFonts w:cs="Arial" w:asciiTheme="minorEastAsia" w:hAnsiTheme="minorEastAsia"/>
          <w:sz w:val="24"/>
        </w:rPr>
      </w:pPr>
      <w:r>
        <w:rPr>
          <w:rFonts w:hint="eastAsia" w:cs="Arial" w:asciiTheme="minorEastAsia" w:hAnsiTheme="minorEastAsia"/>
          <w:sz w:val="24"/>
        </w:rPr>
        <w:t>本人</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法人姓名</w:t>
      </w:r>
      <w:r>
        <w:rPr>
          <w:rFonts w:hint="eastAsia" w:cs="Arial" w:asciiTheme="minorEastAsia" w:hAnsiTheme="minorEastAsia"/>
          <w:sz w:val="24"/>
        </w:rPr>
        <w:t>系</w:t>
      </w:r>
      <w:r>
        <w:rPr>
          <w:rFonts w:hint="eastAsia" w:cs="Arial" w:asciiTheme="minorEastAsia" w:hAnsiTheme="minorEastAsia"/>
          <w:sz w:val="24"/>
          <w:u w:val="single"/>
        </w:rPr>
        <w:t>　</w:t>
      </w:r>
      <w:r>
        <w:rPr>
          <w:rFonts w:hint="eastAsia" w:asciiTheme="minorEastAsia" w:hAnsiTheme="minorEastAsia"/>
          <w:i/>
          <w:snapToGrid w:val="0"/>
          <w:sz w:val="24"/>
          <w:u w:val="single"/>
        </w:rPr>
        <w:t xml:space="preserve">供应商名称  </w:t>
      </w:r>
      <w:r>
        <w:rPr>
          <w:rFonts w:hint="eastAsia" w:cs="Arial" w:asciiTheme="minorEastAsia" w:hAnsiTheme="minorEastAsia"/>
          <w:sz w:val="24"/>
        </w:rPr>
        <w:t>的法定代表人（单位负责人），现委托</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姓名，职务</w:t>
      </w:r>
      <w:r>
        <w:rPr>
          <w:rFonts w:hint="eastAsia" w:cs="Arial" w:asciiTheme="minorEastAsia" w:hAnsiTheme="minorEastAsia"/>
          <w:sz w:val="24"/>
        </w:rPr>
        <w:t>以我方的名义参加贵方______________________项目的</w:t>
      </w:r>
      <w:r>
        <w:rPr>
          <w:rFonts w:hint="eastAsia" w:cs="Arial" w:asciiTheme="minorEastAsia" w:hAnsiTheme="minorEastAsia"/>
          <w:sz w:val="24"/>
          <w:lang w:val="en-US" w:eastAsia="zh-CN"/>
        </w:rPr>
        <w:t>招标</w:t>
      </w:r>
      <w:r>
        <w:rPr>
          <w:rFonts w:hint="eastAsia" w:cs="Arial" w:asciiTheme="minorEastAsia" w:hAnsiTheme="minorEastAsia"/>
          <w:sz w:val="24"/>
        </w:rPr>
        <w:t>活动，并代表我方全权办理针对上述项目的投标、开标、响应文件澄清、签约等一切具体事务和签署相关文件。</w:t>
      </w:r>
    </w:p>
    <w:p w14:paraId="460561AA">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我方对被授权人的签名事项负全部责任。</w:t>
      </w:r>
    </w:p>
    <w:p w14:paraId="3923E0A3">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6BB8A219">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被授权人无转委托权，特此委托。</w:t>
      </w:r>
    </w:p>
    <w:p w14:paraId="01AD2333">
      <w:pPr>
        <w:spacing w:line="480" w:lineRule="auto"/>
        <w:ind w:firstLine="480" w:firstLineChars="200"/>
        <w:rPr>
          <w:rFonts w:asciiTheme="minorEastAsia" w:hAnsiTheme="minorEastAsia"/>
          <w:sz w:val="24"/>
        </w:rPr>
      </w:pPr>
      <w:r>
        <w:rPr>
          <w:rFonts w:hint="eastAsia" w:asciiTheme="minorEastAsia" w:hAnsiTheme="minorEastAsia"/>
          <w:sz w:val="24"/>
        </w:rPr>
        <w:t xml:space="preserve">投标人名称： </w:t>
      </w:r>
      <w:r>
        <w:rPr>
          <w:rFonts w:hint="eastAsia" w:asciiTheme="minorEastAsia" w:hAnsiTheme="minorEastAsia"/>
          <w:sz w:val="24"/>
          <w:u w:val="single"/>
        </w:rPr>
        <w:t xml:space="preserve">       （全称）       </w:t>
      </w:r>
      <w:r>
        <w:rPr>
          <w:rFonts w:hint="eastAsia" w:asciiTheme="minorEastAsia" w:hAnsiTheme="minorEastAsia"/>
          <w:sz w:val="24"/>
        </w:rPr>
        <w:t xml:space="preserve"> （盖单位公章）</w:t>
      </w:r>
    </w:p>
    <w:p w14:paraId="71EB75A7">
      <w:pPr>
        <w:spacing w:line="480" w:lineRule="auto"/>
        <w:ind w:firstLine="480" w:firstLineChars="200"/>
        <w:rPr>
          <w:rFonts w:cs="Arial" w:asciiTheme="minorEastAsia" w:hAnsiTheme="minorEastAsia"/>
          <w:sz w:val="24"/>
        </w:rPr>
      </w:pPr>
      <w:r>
        <w:rPr>
          <w:rFonts w:hint="eastAsia" w:cs="Arial" w:asciiTheme="minorEastAsia" w:hAnsiTheme="minorEastAsia"/>
          <w:sz w:val="24"/>
        </w:rPr>
        <w:t>法定代表人（单位负责人）：         （签字或加盖姓名章）</w:t>
      </w:r>
    </w:p>
    <w:p w14:paraId="25BCD9EA">
      <w:pPr>
        <w:spacing w:line="480" w:lineRule="auto"/>
        <w:ind w:firstLine="480" w:firstLineChars="200"/>
        <w:rPr>
          <w:rFonts w:asciiTheme="minorEastAsia" w:hAnsiTheme="minorEastAsia"/>
          <w:sz w:val="24"/>
        </w:rPr>
      </w:pPr>
      <w:r>
        <w:rPr>
          <w:rFonts w:hint="eastAsia" w:cs="Arial" w:asciiTheme="minorEastAsia" w:hAnsiTheme="minorEastAsia"/>
          <w:sz w:val="24"/>
        </w:rPr>
        <w:t>法定代表人（单位负责人）</w:t>
      </w:r>
      <w:r>
        <w:rPr>
          <w:rFonts w:hint="eastAsia" w:asciiTheme="minorEastAsia" w:hAnsiTheme="minorEastAsia"/>
          <w:sz w:val="24"/>
        </w:rPr>
        <w:t>授权代表：    （签字或加盖姓名章）</w:t>
      </w:r>
    </w:p>
    <w:p w14:paraId="7A778275">
      <w:pPr>
        <w:pStyle w:val="34"/>
        <w:ind w:firstLine="480" w:firstLineChars="200"/>
      </w:pPr>
      <w:r>
        <w:rPr>
          <w:rFonts w:hint="eastAsia" w:hAnsi="Times New Roman"/>
          <w:szCs w:val="21"/>
        </w:rPr>
        <w:t>法定代表人（单位负责人）授权代表联系电话（手机）：</w:t>
      </w:r>
    </w:p>
    <w:tbl>
      <w:tblPr>
        <w:tblStyle w:val="13"/>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14:paraId="5283E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14:paraId="5E42472A">
            <w:pPr>
              <w:jc w:val="center"/>
              <w:rPr>
                <w:rFonts w:asciiTheme="minorEastAsia" w:hAnsiTheme="minorEastAsia"/>
                <w:sz w:val="24"/>
              </w:rPr>
            </w:pPr>
            <w:r>
              <w:rPr>
                <w:rFonts w:hint="eastAsia" w:asciiTheme="minorEastAsia" w:hAnsiTheme="minorEastAsia"/>
                <w:sz w:val="24"/>
              </w:rPr>
              <w:t>法定代表人（单位负责人）身份证（正面）</w:t>
            </w:r>
          </w:p>
        </w:tc>
        <w:tc>
          <w:tcPr>
            <w:tcW w:w="4485" w:type="dxa"/>
            <w:gridSpan w:val="2"/>
            <w:vAlign w:val="center"/>
          </w:tcPr>
          <w:p w14:paraId="294BC368">
            <w:pPr>
              <w:jc w:val="center"/>
              <w:rPr>
                <w:rFonts w:asciiTheme="minorEastAsia" w:hAnsiTheme="minorEastAsia"/>
                <w:sz w:val="24"/>
              </w:rPr>
            </w:pPr>
            <w:r>
              <w:rPr>
                <w:rFonts w:hint="eastAsia" w:asciiTheme="minorEastAsia" w:hAnsiTheme="minorEastAsia"/>
                <w:sz w:val="24"/>
              </w:rPr>
              <w:t>法定代表人（单位负责人）身份证（反面）</w:t>
            </w:r>
          </w:p>
        </w:tc>
      </w:tr>
      <w:tr w14:paraId="7293C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14:paraId="64709130">
            <w:pPr>
              <w:jc w:val="center"/>
              <w:rPr>
                <w:rFonts w:asciiTheme="minorEastAsia" w:hAnsiTheme="minorEastAsia"/>
                <w:sz w:val="24"/>
              </w:rPr>
            </w:pPr>
            <w:r>
              <w:rPr>
                <w:rFonts w:hint="eastAsia" w:asciiTheme="minorEastAsia" w:hAnsiTheme="minorEastAsia"/>
                <w:sz w:val="24"/>
              </w:rPr>
              <w:t>法定代表人（单位负责人）授权代表身份证（正面）</w:t>
            </w:r>
          </w:p>
        </w:tc>
        <w:tc>
          <w:tcPr>
            <w:tcW w:w="4492" w:type="dxa"/>
            <w:gridSpan w:val="2"/>
            <w:vAlign w:val="center"/>
          </w:tcPr>
          <w:p w14:paraId="47D4126D">
            <w:pPr>
              <w:jc w:val="center"/>
              <w:rPr>
                <w:rFonts w:asciiTheme="minorEastAsia" w:hAnsiTheme="minorEastAsia"/>
                <w:sz w:val="24"/>
              </w:rPr>
            </w:pPr>
            <w:r>
              <w:rPr>
                <w:rFonts w:hint="eastAsia" w:asciiTheme="minorEastAsia" w:hAnsiTheme="minorEastAsia"/>
                <w:sz w:val="24"/>
              </w:rPr>
              <w:t>法定代表人（单位负责人）授权代表身份证（反面）</w:t>
            </w:r>
          </w:p>
        </w:tc>
      </w:tr>
    </w:tbl>
    <w:p w14:paraId="097AC3B6">
      <w:pPr>
        <w:rPr>
          <w:rFonts w:ascii="宋体" w:hAnsi="宋体"/>
          <w:b/>
          <w:bCs/>
          <w:color w:val="000000"/>
          <w:sz w:val="28"/>
        </w:rPr>
      </w:pPr>
      <w:r>
        <w:rPr>
          <w:rFonts w:hint="eastAsia" w:ascii="宋体" w:hAnsi="宋体"/>
          <w:b/>
          <w:bCs/>
          <w:color w:val="000000"/>
          <w:sz w:val="28"/>
        </w:rPr>
        <w:br w:type="page"/>
      </w:r>
    </w:p>
    <w:p w14:paraId="0F5D27E2">
      <w:pPr>
        <w:widowControl/>
        <w:spacing w:before="100" w:beforeAutospacing="1" w:after="100" w:afterAutospacing="1" w:line="360" w:lineRule="auto"/>
        <w:ind w:firstLine="3373" w:firstLineChars="1200"/>
        <w:rPr>
          <w:rFonts w:ascii="宋体" w:hAnsi="宋体"/>
          <w:b/>
          <w:bCs/>
          <w:sz w:val="24"/>
        </w:rPr>
      </w:pPr>
      <w:r>
        <w:rPr>
          <w:rFonts w:hint="eastAsia" w:ascii="宋体" w:hAnsi="宋体"/>
          <w:b/>
          <w:bCs/>
          <w:color w:val="000000"/>
          <w:sz w:val="28"/>
          <w:lang w:val="en-US" w:eastAsia="zh-CN"/>
        </w:rPr>
        <w:t>五</w:t>
      </w:r>
      <w:r>
        <w:rPr>
          <w:rFonts w:hint="eastAsia" w:ascii="宋体" w:hAnsi="宋体"/>
          <w:b/>
          <w:bCs/>
          <w:color w:val="000000"/>
          <w:sz w:val="28"/>
        </w:rPr>
        <w:t>、投标承诺函</w:t>
      </w:r>
    </w:p>
    <w:p w14:paraId="0B78A1AF">
      <w:pPr>
        <w:autoSpaceDE w:val="0"/>
        <w:autoSpaceDN w:val="0"/>
        <w:snapToGrid w:val="0"/>
        <w:spacing w:line="360" w:lineRule="auto"/>
        <w:rPr>
          <w:rFonts w:ascii="宋体" w:hAnsi="宋体"/>
          <w:b/>
          <w:bCs/>
          <w:color w:val="000000"/>
          <w:sz w:val="24"/>
        </w:rPr>
      </w:pPr>
    </w:p>
    <w:p w14:paraId="2CD15554">
      <w:pPr>
        <w:spacing w:beforeLines="50" w:afterLines="50" w:line="360" w:lineRule="auto"/>
        <w:contextualSpacing/>
        <w:rPr>
          <w:rFonts w:cs="宋体" w:asciiTheme="minorEastAsia" w:hAnsiTheme="minorEastAsia"/>
          <w:sz w:val="24"/>
          <w:lang w:val="zh-CN"/>
        </w:rPr>
      </w:pPr>
      <w:r>
        <w:rPr>
          <w:rFonts w:cs="宋体" w:asciiTheme="minorEastAsia" w:hAnsiTheme="minorEastAsia"/>
          <w:sz w:val="24"/>
          <w:lang w:val="zh-CN"/>
        </w:rPr>
        <w:t>________</w:t>
      </w:r>
      <w:r>
        <w:rPr>
          <w:rFonts w:hint="eastAsia" w:cs="宋体" w:asciiTheme="minorEastAsia" w:hAnsiTheme="minorEastAsia"/>
          <w:sz w:val="24"/>
          <w:lang w:val="zh-CN"/>
        </w:rPr>
        <w:t>（</w:t>
      </w:r>
      <w:r>
        <w:rPr>
          <w:rFonts w:hint="eastAsia" w:cs="宋体" w:asciiTheme="minorEastAsia" w:hAnsiTheme="minorEastAsia"/>
          <w:sz w:val="24"/>
        </w:rPr>
        <w:t>采购</w:t>
      </w:r>
      <w:r>
        <w:rPr>
          <w:rFonts w:hint="eastAsia" w:cs="宋体" w:asciiTheme="minorEastAsia" w:hAnsiTheme="minorEastAsia"/>
          <w:sz w:val="24"/>
          <w:lang w:val="zh-CN"/>
        </w:rPr>
        <w:t>人名称）</w:t>
      </w:r>
      <w:r>
        <w:rPr>
          <w:rFonts w:cs="宋体" w:asciiTheme="minorEastAsia" w:hAnsiTheme="minorEastAsia"/>
          <w:sz w:val="24"/>
          <w:lang w:val="zh-CN"/>
        </w:rPr>
        <w:t>：</w:t>
      </w:r>
    </w:p>
    <w:p w14:paraId="7299F5DC">
      <w:pPr>
        <w:spacing w:beforeLines="50" w:afterLines="50" w:line="360" w:lineRule="auto"/>
        <w:ind w:firstLine="480" w:firstLineChars="200"/>
        <w:contextualSpacing/>
        <w:rPr>
          <w:rFonts w:cs="宋体" w:asciiTheme="minorEastAsia" w:hAnsiTheme="minorEastAsia"/>
          <w:sz w:val="24"/>
          <w:lang w:val="zh-CN"/>
        </w:rPr>
      </w:pPr>
      <w:r>
        <w:rPr>
          <w:rFonts w:cs="宋体" w:asciiTheme="minorEastAsia" w:hAnsiTheme="minorEastAsia"/>
          <w:sz w:val="24"/>
          <w:lang w:val="zh-CN"/>
        </w:rPr>
        <w:t>经研究，我</w:t>
      </w:r>
      <w:r>
        <w:rPr>
          <w:rFonts w:hint="eastAsia" w:cs="宋体" w:asciiTheme="minorEastAsia" w:hAnsiTheme="minorEastAsia"/>
          <w:sz w:val="24"/>
          <w:lang w:val="zh-CN"/>
        </w:rPr>
        <w:t>方自愿参与贵方</w:t>
      </w:r>
      <w:r>
        <w:rPr>
          <w:rFonts w:hint="eastAsia" w:cs="宋体" w:asciiTheme="minorEastAsia" w:hAnsiTheme="minorEastAsia"/>
          <w:sz w:val="24"/>
        </w:rPr>
        <w:t>___</w:t>
      </w:r>
      <w:r>
        <w:rPr>
          <w:rFonts w:cs="宋体" w:asciiTheme="minorEastAsia" w:hAnsiTheme="minorEastAsia"/>
          <w:sz w:val="24"/>
          <w:lang w:val="zh-CN"/>
        </w:rPr>
        <w:t>年____月</w:t>
      </w:r>
      <w:r>
        <w:rPr>
          <w:rFonts w:hint="eastAsia" w:cs="宋体" w:asciiTheme="minorEastAsia" w:hAnsiTheme="minorEastAsia"/>
          <w:sz w:val="24"/>
        </w:rPr>
        <w:t>____</w:t>
      </w:r>
      <w:r>
        <w:rPr>
          <w:rFonts w:cs="宋体" w:asciiTheme="minorEastAsia" w:hAnsiTheme="minorEastAsia"/>
          <w:sz w:val="24"/>
          <w:lang w:val="zh-CN"/>
        </w:rPr>
        <w:t>日</w:t>
      </w:r>
      <w:r>
        <w:rPr>
          <w:rFonts w:cs="宋体" w:asciiTheme="minorEastAsia" w:hAnsiTheme="minorEastAsia"/>
          <w:sz w:val="24"/>
          <w:u w:val="single"/>
          <w:lang w:val="zh-CN"/>
        </w:rPr>
        <w:t>_</w:t>
      </w:r>
      <w:r>
        <w:rPr>
          <w:rFonts w:hint="eastAsia" w:cs="宋体" w:asciiTheme="minorEastAsia" w:hAnsiTheme="minorEastAsia"/>
          <w:sz w:val="24"/>
          <w:u w:val="single"/>
        </w:rPr>
        <w:t>___</w:t>
      </w:r>
      <w:r>
        <w:rPr>
          <w:rFonts w:hint="eastAsia" w:cs="宋体" w:asciiTheme="minorEastAsia" w:hAnsiTheme="minorEastAsia"/>
          <w:sz w:val="24"/>
          <w:lang w:val="zh-CN"/>
        </w:rPr>
        <w:t>（项目名称）的</w:t>
      </w:r>
      <w:r>
        <w:rPr>
          <w:rFonts w:cs="宋体" w:asciiTheme="minorEastAsia" w:hAnsiTheme="minorEastAsia"/>
          <w:sz w:val="24"/>
          <w:lang w:val="zh-CN"/>
        </w:rPr>
        <w:t>投标，</w:t>
      </w:r>
      <w:r>
        <w:rPr>
          <w:rFonts w:hint="eastAsia" w:cs="宋体" w:asciiTheme="minorEastAsia" w:hAnsiTheme="minorEastAsia"/>
          <w:sz w:val="24"/>
          <w:lang w:val="zh-CN"/>
        </w:rPr>
        <w:t>将</w:t>
      </w:r>
      <w:r>
        <w:rPr>
          <w:rFonts w:cs="宋体" w:asciiTheme="minorEastAsia" w:hAnsiTheme="minorEastAsia"/>
          <w:sz w:val="24"/>
          <w:lang w:val="zh-CN"/>
        </w:rPr>
        <w:t>严格</w:t>
      </w:r>
      <w:r>
        <w:rPr>
          <w:rFonts w:hint="eastAsia" w:cs="宋体" w:asciiTheme="minorEastAsia" w:hAnsiTheme="minorEastAsia"/>
          <w:sz w:val="24"/>
          <w:lang w:val="zh-CN"/>
        </w:rPr>
        <w:t>遵守</w:t>
      </w:r>
      <w:r>
        <w:rPr>
          <w:rFonts w:cs="宋体" w:asciiTheme="minorEastAsia" w:hAnsiTheme="minorEastAsia"/>
          <w:sz w:val="24"/>
          <w:lang w:val="zh-CN"/>
        </w:rPr>
        <w:t>《</w:t>
      </w:r>
      <w:r>
        <w:rPr>
          <w:rFonts w:hint="eastAsia" w:cs="宋体" w:asciiTheme="minorEastAsia" w:hAnsiTheme="minorEastAsia"/>
          <w:sz w:val="24"/>
          <w:lang w:val="zh-CN"/>
        </w:rPr>
        <w:t>中华人民共和国政府采购</w:t>
      </w:r>
      <w:r>
        <w:rPr>
          <w:rFonts w:cs="宋体" w:asciiTheme="minorEastAsia" w:hAnsiTheme="minorEastAsia"/>
          <w:sz w:val="24"/>
          <w:lang w:val="zh-CN"/>
        </w:rPr>
        <w:t>法》等</w:t>
      </w:r>
      <w:r>
        <w:rPr>
          <w:rFonts w:hint="eastAsia" w:cs="宋体" w:asciiTheme="minorEastAsia" w:hAnsiTheme="minorEastAsia"/>
          <w:sz w:val="24"/>
          <w:lang w:val="zh-CN"/>
        </w:rPr>
        <w:t>相关</w:t>
      </w:r>
      <w:r>
        <w:rPr>
          <w:rFonts w:cs="宋体" w:asciiTheme="minorEastAsia" w:hAnsiTheme="minorEastAsia"/>
          <w:sz w:val="24"/>
          <w:lang w:val="zh-CN"/>
        </w:rPr>
        <w:t>法律法规</w:t>
      </w:r>
      <w:r>
        <w:rPr>
          <w:rFonts w:hint="eastAsia" w:cs="宋体" w:asciiTheme="minorEastAsia" w:hAnsiTheme="minorEastAsia"/>
          <w:sz w:val="24"/>
          <w:lang w:val="zh-CN"/>
        </w:rPr>
        <w:t>规定</w:t>
      </w:r>
      <w:r>
        <w:rPr>
          <w:rFonts w:cs="宋体" w:asciiTheme="minorEastAsia" w:hAnsiTheme="minorEastAsia"/>
          <w:sz w:val="24"/>
          <w:lang w:val="zh-CN"/>
        </w:rPr>
        <w:t>，并无条件地遵守本次采购活动各项规定。我们郑重承诺：</w:t>
      </w:r>
      <w:r>
        <w:rPr>
          <w:rFonts w:hint="eastAsia" w:cs="宋体" w:asciiTheme="minorEastAsia" w:hAnsiTheme="minorEastAsia"/>
          <w:sz w:val="24"/>
          <w:lang w:val="zh-CN"/>
        </w:rPr>
        <w:t>我方</w:t>
      </w:r>
      <w:r>
        <w:rPr>
          <w:rFonts w:cs="宋体" w:asciiTheme="minorEastAsia" w:hAnsiTheme="minorEastAsia"/>
          <w:sz w:val="24"/>
          <w:lang w:val="zh-CN"/>
        </w:rPr>
        <w:t>如果在本次</w:t>
      </w:r>
      <w:r>
        <w:rPr>
          <w:rFonts w:hint="eastAsia" w:cs="宋体" w:asciiTheme="minorEastAsia" w:hAnsiTheme="minorEastAsia"/>
          <w:sz w:val="24"/>
          <w:lang w:val="zh-CN"/>
        </w:rPr>
        <w:t>投标</w:t>
      </w:r>
      <w:r>
        <w:rPr>
          <w:rFonts w:cs="宋体" w:asciiTheme="minorEastAsia" w:hAnsiTheme="minorEastAsia"/>
          <w:sz w:val="24"/>
          <w:lang w:val="zh-CN"/>
        </w:rPr>
        <w:t>活动中有</w:t>
      </w:r>
      <w:r>
        <w:rPr>
          <w:rFonts w:hint="eastAsia" w:cs="宋体" w:asciiTheme="minorEastAsia" w:hAnsiTheme="minorEastAsia"/>
          <w:sz w:val="24"/>
          <w:lang w:val="zh-CN"/>
        </w:rPr>
        <w:t>下列</w:t>
      </w:r>
      <w:r>
        <w:rPr>
          <w:rFonts w:cs="宋体" w:asciiTheme="minorEastAsia" w:hAnsiTheme="minorEastAsia"/>
          <w:sz w:val="24"/>
          <w:lang w:val="zh-CN"/>
        </w:rPr>
        <w:t>情形</w:t>
      </w:r>
      <w:r>
        <w:rPr>
          <w:rFonts w:hint="eastAsia" w:cs="宋体" w:asciiTheme="minorEastAsia" w:hAnsiTheme="minorEastAsia"/>
          <w:sz w:val="24"/>
          <w:lang w:val="zh-CN"/>
        </w:rPr>
        <w:t>之一</w:t>
      </w:r>
      <w:r>
        <w:rPr>
          <w:rFonts w:cs="宋体" w:asciiTheme="minorEastAsia" w:hAnsiTheme="minorEastAsia"/>
          <w:sz w:val="24"/>
          <w:lang w:val="zh-CN"/>
        </w:rPr>
        <w:t>的，愿接受政府采购</w:t>
      </w:r>
      <w:r>
        <w:rPr>
          <w:rFonts w:hint="eastAsia" w:cs="宋体" w:asciiTheme="minorEastAsia" w:hAnsiTheme="minorEastAsia"/>
          <w:sz w:val="24"/>
          <w:lang w:val="zh-CN"/>
        </w:rPr>
        <w:t>监督管理</w:t>
      </w:r>
      <w:r>
        <w:rPr>
          <w:rFonts w:cs="宋体" w:asciiTheme="minorEastAsia" w:hAnsiTheme="minorEastAsia"/>
          <w:sz w:val="24"/>
          <w:lang w:val="zh-CN"/>
        </w:rPr>
        <w:t>部门给予相关处罚并</w:t>
      </w:r>
      <w:r>
        <w:rPr>
          <w:rFonts w:hint="eastAsia" w:cs="宋体" w:asciiTheme="minorEastAsia" w:hAnsiTheme="minorEastAsia"/>
          <w:sz w:val="24"/>
          <w:lang w:val="zh-CN"/>
        </w:rPr>
        <w:t>承诺依法</w:t>
      </w:r>
      <w:r>
        <w:rPr>
          <w:rFonts w:cs="宋体" w:asciiTheme="minorEastAsia" w:hAnsiTheme="minorEastAsia"/>
          <w:sz w:val="24"/>
          <w:lang w:val="zh-CN"/>
        </w:rPr>
        <w:t>承担</w:t>
      </w:r>
      <w:r>
        <w:rPr>
          <w:rFonts w:hint="eastAsia" w:cs="宋体" w:asciiTheme="minorEastAsia" w:hAnsiTheme="minorEastAsia"/>
          <w:sz w:val="24"/>
          <w:lang w:val="zh-CN"/>
        </w:rPr>
        <w:t>相关的经济赔偿责任和</w:t>
      </w:r>
      <w:r>
        <w:rPr>
          <w:rFonts w:cs="宋体" w:asciiTheme="minorEastAsia" w:hAnsiTheme="minorEastAsia"/>
          <w:sz w:val="24"/>
          <w:lang w:val="zh-CN"/>
        </w:rPr>
        <w:t>法律责任。</w:t>
      </w:r>
    </w:p>
    <w:p w14:paraId="107F9C93">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一、在投标有效期内撤销投标文件；</w:t>
      </w:r>
    </w:p>
    <w:p w14:paraId="75C1E5D7">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二、在投标文件中提供虚假材料；</w:t>
      </w:r>
    </w:p>
    <w:p w14:paraId="2145C59C">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三、除因不可抗力或招标文件认可的情形以外，中标后不与采购人签订合同；</w:t>
      </w:r>
    </w:p>
    <w:p w14:paraId="1B185C4A">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四、与采购人、其他投标人或者采购代理机构恶意串通；</w:t>
      </w:r>
    </w:p>
    <w:p w14:paraId="074A68AE">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五、法律法规及本招标文件规定的其他严重违法行为。</w:t>
      </w:r>
    </w:p>
    <w:p w14:paraId="7F66B2DA">
      <w:pPr>
        <w:rPr>
          <w:color w:val="000000"/>
          <w:sz w:val="24"/>
          <w:u w:val="single"/>
        </w:rPr>
      </w:pPr>
    </w:p>
    <w:p w14:paraId="6E5D99F8">
      <w:pPr>
        <w:widowControl/>
        <w:spacing w:before="100" w:beforeAutospacing="1" w:after="100" w:afterAutospacing="1" w:line="360" w:lineRule="auto"/>
        <w:ind w:left="3885" w:leftChars="1850"/>
        <w:jc w:val="left"/>
        <w:rPr>
          <w:rFonts w:ascii="宋体" w:hAnsi="宋体" w:cs="Arial"/>
          <w:color w:val="000000"/>
          <w:kern w:val="0"/>
          <w:sz w:val="24"/>
        </w:rPr>
      </w:pPr>
      <w:r>
        <w:rPr>
          <w:rFonts w:hint="eastAsia" w:ascii="宋体" w:hAnsi="宋体" w:cs="Arial"/>
          <w:color w:val="000000"/>
          <w:kern w:val="0"/>
          <w:sz w:val="24"/>
        </w:rPr>
        <w:t>投标人名称（盖章）：　　　　　　　　　</w:t>
      </w:r>
      <w:r>
        <w:rPr>
          <w:rFonts w:hint="eastAsia" w:ascii="宋体" w:hAnsi="宋体" w:cs="Arial"/>
          <w:color w:val="000000"/>
          <w:kern w:val="0"/>
          <w:sz w:val="24"/>
        </w:rPr>
        <w:br w:type="textWrapping"/>
      </w:r>
      <w:r>
        <w:rPr>
          <w:rFonts w:hint="eastAsia" w:ascii="宋体" w:hAnsi="宋体" w:cs="Arial"/>
          <w:color w:val="000000"/>
          <w:kern w:val="0"/>
          <w:sz w:val="24"/>
        </w:rPr>
        <w:t xml:space="preserve">日　  期：      </w:t>
      </w:r>
      <w:r>
        <w:rPr>
          <w:rFonts w:hint="eastAsia" w:cs="宋体" w:asciiTheme="minorEastAsia" w:hAnsiTheme="minorEastAsia"/>
          <w:sz w:val="24"/>
        </w:rPr>
        <w:t>年    月    日</w:t>
      </w:r>
    </w:p>
    <w:p w14:paraId="62928A5F">
      <w:pPr>
        <w:autoSpaceDE w:val="0"/>
        <w:autoSpaceDN w:val="0"/>
        <w:adjustRightInd w:val="0"/>
        <w:spacing w:line="360" w:lineRule="auto"/>
        <w:ind w:right="-11"/>
        <w:rPr>
          <w:rFonts w:ascii="宋体" w:cs="宋体"/>
          <w:szCs w:val="21"/>
        </w:rPr>
      </w:pPr>
    </w:p>
    <w:p w14:paraId="12EAD18E">
      <w:pPr>
        <w:pStyle w:val="29"/>
        <w:rPr>
          <w:rFonts w:ascii="宋体" w:cs="宋体"/>
          <w:szCs w:val="21"/>
        </w:rPr>
      </w:pPr>
    </w:p>
    <w:p w14:paraId="079429B9">
      <w:pPr>
        <w:pStyle w:val="29"/>
        <w:rPr>
          <w:rFonts w:ascii="宋体" w:cs="宋体"/>
          <w:szCs w:val="21"/>
        </w:rPr>
      </w:pPr>
    </w:p>
    <w:p w14:paraId="502D739A">
      <w:pPr>
        <w:pStyle w:val="29"/>
        <w:rPr>
          <w:rFonts w:ascii="宋体" w:cs="宋体"/>
          <w:szCs w:val="21"/>
        </w:rPr>
      </w:pPr>
    </w:p>
    <w:p w14:paraId="1623EB6D">
      <w:pPr>
        <w:pStyle w:val="29"/>
        <w:rPr>
          <w:rFonts w:ascii="宋体" w:cs="宋体"/>
          <w:szCs w:val="21"/>
        </w:rPr>
      </w:pPr>
    </w:p>
    <w:p w14:paraId="62D48260">
      <w:pPr>
        <w:pStyle w:val="29"/>
        <w:rPr>
          <w:rFonts w:ascii="宋体" w:cs="宋体"/>
          <w:szCs w:val="21"/>
        </w:rPr>
      </w:pPr>
    </w:p>
    <w:p w14:paraId="28939201">
      <w:pPr>
        <w:pStyle w:val="29"/>
        <w:rPr>
          <w:rFonts w:ascii="宋体" w:cs="宋体"/>
          <w:szCs w:val="21"/>
        </w:rPr>
      </w:pPr>
    </w:p>
    <w:p w14:paraId="3EB9250B">
      <w:pPr>
        <w:pStyle w:val="29"/>
        <w:rPr>
          <w:rFonts w:ascii="宋体" w:cs="宋体"/>
          <w:szCs w:val="21"/>
        </w:rPr>
      </w:pPr>
    </w:p>
    <w:p w14:paraId="14D6293C">
      <w:pPr>
        <w:pStyle w:val="29"/>
        <w:rPr>
          <w:rFonts w:ascii="宋体" w:cs="宋体"/>
          <w:szCs w:val="21"/>
        </w:rPr>
      </w:pPr>
    </w:p>
    <w:p w14:paraId="298ED87B">
      <w:pPr>
        <w:pStyle w:val="29"/>
        <w:rPr>
          <w:rFonts w:ascii="宋体" w:cs="宋体"/>
          <w:szCs w:val="21"/>
        </w:rPr>
      </w:pPr>
    </w:p>
    <w:p w14:paraId="3FF1EC50">
      <w:pPr>
        <w:pStyle w:val="29"/>
        <w:rPr>
          <w:rFonts w:ascii="宋体" w:cs="宋体"/>
          <w:szCs w:val="21"/>
        </w:rPr>
      </w:pPr>
    </w:p>
    <w:p w14:paraId="1F4512C9">
      <w:pPr>
        <w:pStyle w:val="29"/>
        <w:rPr>
          <w:rFonts w:ascii="宋体" w:cs="宋体"/>
          <w:szCs w:val="21"/>
        </w:rPr>
      </w:pPr>
    </w:p>
    <w:p w14:paraId="1E4B0DFC">
      <w:pPr>
        <w:pStyle w:val="29"/>
        <w:rPr>
          <w:rFonts w:ascii="宋体" w:cs="宋体"/>
          <w:szCs w:val="21"/>
        </w:rPr>
      </w:pPr>
    </w:p>
    <w:p w14:paraId="0EE042D1">
      <w:pPr>
        <w:pStyle w:val="29"/>
        <w:rPr>
          <w:rFonts w:ascii="宋体" w:cs="宋体"/>
          <w:szCs w:val="21"/>
        </w:rPr>
      </w:pPr>
    </w:p>
    <w:p w14:paraId="658A55CE">
      <w:pPr>
        <w:pStyle w:val="29"/>
        <w:rPr>
          <w:rFonts w:ascii="宋体" w:cs="宋体"/>
          <w:szCs w:val="21"/>
        </w:rPr>
      </w:pPr>
    </w:p>
    <w:p w14:paraId="39F6B7E2">
      <w:pPr>
        <w:pStyle w:val="29"/>
        <w:rPr>
          <w:rFonts w:ascii="宋体" w:cs="宋体"/>
          <w:szCs w:val="21"/>
        </w:rPr>
      </w:pPr>
    </w:p>
    <w:p w14:paraId="680946B1">
      <w:pPr>
        <w:pStyle w:val="29"/>
        <w:rPr>
          <w:rFonts w:ascii="宋体" w:cs="宋体"/>
          <w:szCs w:val="21"/>
        </w:rPr>
      </w:pPr>
    </w:p>
    <w:p w14:paraId="19F788E0">
      <w:pPr>
        <w:pStyle w:val="29"/>
        <w:rPr>
          <w:rFonts w:ascii="宋体" w:cs="宋体"/>
          <w:szCs w:val="21"/>
        </w:rPr>
      </w:pPr>
    </w:p>
    <w:p w14:paraId="09A46BD1">
      <w:pPr>
        <w:pStyle w:val="29"/>
        <w:numPr>
          <w:ilvl w:val="0"/>
          <w:numId w:val="0"/>
        </w:numPr>
        <w:ind w:firstLine="562" w:firstLineChars="200"/>
        <w:jc w:val="center"/>
        <w:rPr>
          <w:rFonts w:ascii="宋体" w:cs="宋体"/>
          <w:b/>
          <w:bCs/>
          <w:sz w:val="28"/>
          <w:szCs w:val="28"/>
        </w:rPr>
      </w:pPr>
      <w:r>
        <w:rPr>
          <w:rFonts w:hint="eastAsia" w:ascii="宋体" w:cs="宋体"/>
          <w:b/>
          <w:bCs/>
          <w:kern w:val="2"/>
          <w:sz w:val="28"/>
          <w:szCs w:val="28"/>
          <w:lang w:val="en-US" w:eastAsia="zh-CN" w:bidi="ar-SA"/>
        </w:rPr>
        <w:t>六</w:t>
      </w:r>
      <w:r>
        <w:rPr>
          <w:rFonts w:hint="eastAsia" w:ascii="宋体" w:hAnsi="Calibri" w:eastAsia="宋体" w:cs="宋体"/>
          <w:b/>
          <w:bCs/>
          <w:kern w:val="2"/>
          <w:sz w:val="28"/>
          <w:szCs w:val="28"/>
          <w:lang w:val="en-US" w:eastAsia="zh-CN" w:bidi="ar-SA"/>
        </w:rPr>
        <w:t>、</w:t>
      </w:r>
      <w:r>
        <w:rPr>
          <w:rFonts w:hint="eastAsia" w:ascii="宋体" w:cs="宋体"/>
          <w:b/>
          <w:bCs/>
          <w:sz w:val="28"/>
          <w:szCs w:val="28"/>
        </w:rPr>
        <w:t>营业执照</w:t>
      </w:r>
    </w:p>
    <w:p w14:paraId="6F46C968">
      <w:pPr>
        <w:pStyle w:val="29"/>
        <w:ind w:firstLine="0" w:firstLineChars="0"/>
        <w:jc w:val="center"/>
        <w:rPr>
          <w:rFonts w:ascii="宋体" w:cs="宋体"/>
          <w:szCs w:val="21"/>
        </w:rPr>
      </w:pPr>
    </w:p>
    <w:p w14:paraId="7B393416">
      <w:pPr>
        <w:pStyle w:val="29"/>
        <w:ind w:firstLine="0" w:firstLineChars="0"/>
        <w:jc w:val="center"/>
        <w:rPr>
          <w:rFonts w:ascii="宋体" w:cs="宋体"/>
          <w:szCs w:val="21"/>
        </w:rPr>
      </w:pPr>
    </w:p>
    <w:p w14:paraId="0E50B84A">
      <w:pPr>
        <w:pStyle w:val="29"/>
        <w:ind w:firstLine="0" w:firstLineChars="0"/>
        <w:jc w:val="center"/>
        <w:rPr>
          <w:rFonts w:ascii="宋体" w:cs="宋体"/>
          <w:szCs w:val="21"/>
        </w:rPr>
      </w:pPr>
    </w:p>
    <w:p w14:paraId="26AC7E10">
      <w:pPr>
        <w:pStyle w:val="29"/>
        <w:ind w:firstLine="0" w:firstLineChars="0"/>
        <w:jc w:val="center"/>
        <w:rPr>
          <w:rFonts w:ascii="宋体" w:cs="宋体"/>
          <w:szCs w:val="21"/>
        </w:rPr>
      </w:pPr>
    </w:p>
    <w:p w14:paraId="602D6CB7">
      <w:pPr>
        <w:pStyle w:val="29"/>
        <w:ind w:firstLine="0" w:firstLineChars="0"/>
        <w:jc w:val="center"/>
        <w:rPr>
          <w:rFonts w:ascii="宋体" w:cs="宋体"/>
          <w:szCs w:val="21"/>
        </w:rPr>
      </w:pPr>
    </w:p>
    <w:p w14:paraId="0C248CA1">
      <w:pPr>
        <w:pStyle w:val="29"/>
        <w:ind w:firstLine="0" w:firstLineChars="0"/>
        <w:jc w:val="center"/>
        <w:rPr>
          <w:rFonts w:ascii="宋体" w:cs="宋体"/>
          <w:szCs w:val="21"/>
        </w:rPr>
      </w:pPr>
    </w:p>
    <w:p w14:paraId="0F6EACA0">
      <w:pPr>
        <w:pStyle w:val="29"/>
        <w:ind w:firstLine="0" w:firstLineChars="0"/>
        <w:jc w:val="center"/>
        <w:rPr>
          <w:rFonts w:ascii="宋体" w:cs="宋体"/>
          <w:szCs w:val="21"/>
        </w:rPr>
      </w:pPr>
    </w:p>
    <w:p w14:paraId="218D25FA">
      <w:pPr>
        <w:pStyle w:val="29"/>
        <w:ind w:firstLine="0" w:firstLineChars="0"/>
        <w:jc w:val="center"/>
        <w:rPr>
          <w:rFonts w:ascii="宋体" w:cs="宋体"/>
          <w:szCs w:val="21"/>
        </w:rPr>
      </w:pPr>
    </w:p>
    <w:p w14:paraId="3A35B885">
      <w:pPr>
        <w:pStyle w:val="29"/>
        <w:ind w:firstLine="0" w:firstLineChars="0"/>
        <w:jc w:val="center"/>
        <w:rPr>
          <w:rFonts w:ascii="宋体" w:cs="宋体"/>
          <w:szCs w:val="21"/>
        </w:rPr>
      </w:pPr>
    </w:p>
    <w:p w14:paraId="23AC3968">
      <w:pPr>
        <w:pStyle w:val="29"/>
        <w:ind w:firstLine="0" w:firstLineChars="0"/>
        <w:jc w:val="center"/>
        <w:rPr>
          <w:rFonts w:ascii="宋体" w:cs="宋体"/>
          <w:szCs w:val="21"/>
        </w:rPr>
      </w:pPr>
    </w:p>
    <w:p w14:paraId="75BAD134">
      <w:pPr>
        <w:pStyle w:val="29"/>
        <w:ind w:firstLine="0" w:firstLineChars="0"/>
        <w:jc w:val="center"/>
        <w:rPr>
          <w:rFonts w:ascii="宋体" w:cs="宋体"/>
          <w:szCs w:val="21"/>
        </w:rPr>
      </w:pPr>
    </w:p>
    <w:p w14:paraId="479832E6">
      <w:pPr>
        <w:pStyle w:val="29"/>
        <w:ind w:firstLine="0" w:firstLineChars="0"/>
        <w:jc w:val="center"/>
        <w:rPr>
          <w:rFonts w:ascii="宋体" w:cs="宋体"/>
          <w:szCs w:val="21"/>
        </w:rPr>
      </w:pPr>
    </w:p>
    <w:p w14:paraId="2CC8A78E">
      <w:pPr>
        <w:pStyle w:val="29"/>
        <w:ind w:firstLine="0" w:firstLineChars="0"/>
        <w:jc w:val="center"/>
        <w:rPr>
          <w:rFonts w:ascii="宋体" w:cs="宋体"/>
          <w:szCs w:val="21"/>
        </w:rPr>
      </w:pPr>
    </w:p>
    <w:p w14:paraId="002B7AB5">
      <w:pPr>
        <w:pStyle w:val="29"/>
        <w:ind w:firstLine="0" w:firstLineChars="0"/>
        <w:jc w:val="center"/>
        <w:rPr>
          <w:rFonts w:ascii="宋体" w:cs="宋体"/>
          <w:szCs w:val="21"/>
        </w:rPr>
      </w:pPr>
    </w:p>
    <w:p w14:paraId="5F6D6904">
      <w:pPr>
        <w:pStyle w:val="29"/>
        <w:ind w:firstLine="0" w:firstLineChars="0"/>
        <w:jc w:val="center"/>
        <w:rPr>
          <w:rFonts w:ascii="宋体" w:cs="宋体"/>
          <w:szCs w:val="21"/>
        </w:rPr>
      </w:pPr>
    </w:p>
    <w:p w14:paraId="30C3666D">
      <w:pPr>
        <w:pStyle w:val="29"/>
        <w:ind w:firstLine="0" w:firstLineChars="0"/>
        <w:jc w:val="center"/>
        <w:rPr>
          <w:rFonts w:ascii="宋体" w:cs="宋体"/>
          <w:szCs w:val="21"/>
        </w:rPr>
      </w:pPr>
    </w:p>
    <w:p w14:paraId="0C2265EF">
      <w:pPr>
        <w:pStyle w:val="29"/>
        <w:ind w:firstLine="0" w:firstLineChars="0"/>
        <w:jc w:val="center"/>
        <w:rPr>
          <w:rFonts w:ascii="宋体" w:cs="宋体"/>
          <w:szCs w:val="21"/>
        </w:rPr>
      </w:pPr>
    </w:p>
    <w:p w14:paraId="05BE17CF">
      <w:pPr>
        <w:pStyle w:val="29"/>
        <w:ind w:firstLine="0" w:firstLineChars="0"/>
        <w:jc w:val="center"/>
        <w:rPr>
          <w:rFonts w:ascii="宋体" w:cs="宋体"/>
          <w:szCs w:val="21"/>
        </w:rPr>
      </w:pPr>
    </w:p>
    <w:p w14:paraId="0F9072F6">
      <w:pPr>
        <w:pStyle w:val="29"/>
        <w:ind w:firstLine="0" w:firstLineChars="0"/>
        <w:jc w:val="center"/>
        <w:rPr>
          <w:rFonts w:ascii="宋体" w:cs="宋体"/>
          <w:szCs w:val="21"/>
        </w:rPr>
      </w:pPr>
    </w:p>
    <w:p w14:paraId="264526FB">
      <w:pPr>
        <w:pStyle w:val="31"/>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提供营业执照</w:t>
      </w:r>
      <w:r>
        <w:rPr>
          <w:rFonts w:hAnsi="宋体"/>
          <w:bCs/>
        </w:rPr>
        <w:t>复</w:t>
      </w:r>
      <w:r>
        <w:rPr>
          <w:rFonts w:hint="eastAsia" w:hAnsi="宋体"/>
          <w:bCs/>
        </w:rPr>
        <w:t>印件并盖公章】</w:t>
      </w:r>
    </w:p>
    <w:p w14:paraId="646F3998">
      <w:pPr>
        <w:pStyle w:val="29"/>
        <w:ind w:firstLine="0" w:firstLineChars="0"/>
        <w:jc w:val="center"/>
        <w:rPr>
          <w:rFonts w:ascii="宋体" w:cs="宋体"/>
          <w:szCs w:val="21"/>
        </w:rPr>
      </w:pPr>
    </w:p>
    <w:p w14:paraId="744FE5D2">
      <w:pPr>
        <w:pStyle w:val="29"/>
        <w:ind w:firstLine="0" w:firstLineChars="0"/>
        <w:jc w:val="center"/>
        <w:rPr>
          <w:rFonts w:ascii="宋体" w:cs="宋体"/>
          <w:szCs w:val="21"/>
        </w:rPr>
      </w:pPr>
    </w:p>
    <w:p w14:paraId="37F7021D">
      <w:pPr>
        <w:pStyle w:val="29"/>
        <w:ind w:firstLine="0" w:firstLineChars="0"/>
        <w:jc w:val="center"/>
        <w:rPr>
          <w:rFonts w:ascii="宋体" w:cs="宋体"/>
          <w:szCs w:val="21"/>
        </w:rPr>
      </w:pPr>
    </w:p>
    <w:p w14:paraId="3805D6D2">
      <w:pPr>
        <w:pStyle w:val="29"/>
        <w:ind w:firstLine="0" w:firstLineChars="0"/>
        <w:jc w:val="center"/>
        <w:rPr>
          <w:rFonts w:ascii="宋体" w:cs="宋体"/>
          <w:szCs w:val="21"/>
        </w:rPr>
      </w:pPr>
    </w:p>
    <w:p w14:paraId="00D08570">
      <w:pPr>
        <w:pStyle w:val="29"/>
        <w:ind w:firstLine="0" w:firstLineChars="0"/>
        <w:jc w:val="center"/>
        <w:rPr>
          <w:rFonts w:ascii="宋体" w:cs="宋体"/>
          <w:szCs w:val="21"/>
        </w:rPr>
      </w:pPr>
    </w:p>
    <w:p w14:paraId="4E99F69F">
      <w:pPr>
        <w:pStyle w:val="29"/>
        <w:ind w:firstLine="0" w:firstLineChars="0"/>
        <w:jc w:val="center"/>
        <w:rPr>
          <w:rFonts w:ascii="宋体" w:cs="宋体"/>
          <w:szCs w:val="21"/>
        </w:rPr>
      </w:pPr>
    </w:p>
    <w:p w14:paraId="6A3A8AEA">
      <w:pPr>
        <w:pStyle w:val="29"/>
        <w:ind w:firstLine="0" w:firstLineChars="0"/>
        <w:jc w:val="center"/>
        <w:rPr>
          <w:rFonts w:ascii="宋体" w:cs="宋体"/>
          <w:szCs w:val="21"/>
        </w:rPr>
      </w:pPr>
    </w:p>
    <w:p w14:paraId="37394D37">
      <w:pPr>
        <w:pStyle w:val="29"/>
        <w:ind w:firstLine="0" w:firstLineChars="0"/>
        <w:jc w:val="center"/>
        <w:rPr>
          <w:rFonts w:ascii="宋体" w:cs="宋体"/>
          <w:szCs w:val="21"/>
        </w:rPr>
      </w:pPr>
    </w:p>
    <w:p w14:paraId="35CE7189">
      <w:pPr>
        <w:pStyle w:val="29"/>
        <w:ind w:firstLine="0" w:firstLineChars="0"/>
        <w:jc w:val="center"/>
        <w:rPr>
          <w:rFonts w:ascii="宋体" w:cs="宋体"/>
          <w:szCs w:val="21"/>
        </w:rPr>
      </w:pPr>
    </w:p>
    <w:p w14:paraId="7D718559">
      <w:pPr>
        <w:pStyle w:val="29"/>
        <w:ind w:firstLine="0" w:firstLineChars="0"/>
        <w:jc w:val="center"/>
        <w:rPr>
          <w:rFonts w:ascii="宋体" w:cs="宋体"/>
          <w:szCs w:val="21"/>
        </w:rPr>
      </w:pPr>
    </w:p>
    <w:p w14:paraId="07CC2DD8">
      <w:pPr>
        <w:pStyle w:val="29"/>
        <w:ind w:firstLine="0" w:firstLineChars="0"/>
        <w:jc w:val="center"/>
        <w:rPr>
          <w:rFonts w:ascii="宋体" w:cs="宋体"/>
          <w:szCs w:val="21"/>
        </w:rPr>
      </w:pPr>
    </w:p>
    <w:p w14:paraId="0E2F7A53">
      <w:pPr>
        <w:pStyle w:val="29"/>
        <w:ind w:firstLine="0" w:firstLineChars="0"/>
        <w:jc w:val="center"/>
        <w:rPr>
          <w:rFonts w:ascii="宋体" w:cs="宋体"/>
          <w:szCs w:val="21"/>
        </w:rPr>
      </w:pPr>
    </w:p>
    <w:p w14:paraId="2CCFE12E">
      <w:pPr>
        <w:pStyle w:val="29"/>
        <w:ind w:firstLine="0" w:firstLineChars="0"/>
        <w:jc w:val="center"/>
        <w:rPr>
          <w:rFonts w:ascii="宋体" w:cs="宋体"/>
          <w:szCs w:val="21"/>
        </w:rPr>
      </w:pPr>
    </w:p>
    <w:p w14:paraId="6573B87F">
      <w:pPr>
        <w:pStyle w:val="29"/>
        <w:ind w:firstLine="0" w:firstLineChars="0"/>
        <w:jc w:val="center"/>
        <w:rPr>
          <w:rFonts w:ascii="宋体" w:cs="宋体"/>
          <w:szCs w:val="21"/>
        </w:rPr>
      </w:pPr>
    </w:p>
    <w:p w14:paraId="53A13BC7">
      <w:pPr>
        <w:pStyle w:val="29"/>
        <w:ind w:firstLine="0" w:firstLineChars="0"/>
        <w:jc w:val="center"/>
        <w:rPr>
          <w:rFonts w:ascii="宋体" w:cs="宋体"/>
          <w:szCs w:val="21"/>
        </w:rPr>
      </w:pPr>
    </w:p>
    <w:p w14:paraId="442F716C">
      <w:pPr>
        <w:pStyle w:val="29"/>
        <w:ind w:firstLine="0" w:firstLineChars="0"/>
        <w:jc w:val="center"/>
        <w:rPr>
          <w:rFonts w:ascii="宋体" w:cs="宋体"/>
          <w:szCs w:val="21"/>
        </w:rPr>
      </w:pPr>
    </w:p>
    <w:p w14:paraId="5C382FB0">
      <w:pPr>
        <w:pStyle w:val="29"/>
        <w:ind w:firstLine="0" w:firstLineChars="0"/>
        <w:jc w:val="center"/>
        <w:rPr>
          <w:rFonts w:ascii="宋体" w:cs="宋体"/>
          <w:szCs w:val="21"/>
        </w:rPr>
      </w:pPr>
    </w:p>
    <w:p w14:paraId="4D8F1B8A">
      <w:pPr>
        <w:pStyle w:val="29"/>
        <w:ind w:firstLine="0" w:firstLineChars="0"/>
        <w:jc w:val="center"/>
        <w:rPr>
          <w:rFonts w:ascii="宋体" w:cs="宋体"/>
          <w:szCs w:val="21"/>
        </w:rPr>
      </w:pPr>
    </w:p>
    <w:p w14:paraId="06AC1A56">
      <w:pPr>
        <w:pStyle w:val="29"/>
        <w:ind w:firstLine="0" w:firstLineChars="0"/>
        <w:jc w:val="center"/>
        <w:rPr>
          <w:rFonts w:ascii="宋体" w:cs="宋体"/>
          <w:szCs w:val="21"/>
        </w:rPr>
      </w:pPr>
    </w:p>
    <w:p w14:paraId="16D428DE">
      <w:pPr>
        <w:pStyle w:val="29"/>
        <w:ind w:firstLine="0" w:firstLineChars="0"/>
        <w:jc w:val="center"/>
        <w:rPr>
          <w:rFonts w:ascii="宋体" w:cs="宋体"/>
          <w:szCs w:val="21"/>
        </w:rPr>
      </w:pPr>
    </w:p>
    <w:p w14:paraId="6AF1DF88">
      <w:pPr>
        <w:pStyle w:val="29"/>
        <w:ind w:firstLine="0" w:firstLineChars="0"/>
        <w:jc w:val="center"/>
        <w:rPr>
          <w:rFonts w:ascii="宋体" w:cs="宋体"/>
          <w:szCs w:val="21"/>
        </w:rPr>
      </w:pPr>
    </w:p>
    <w:p w14:paraId="7FC5DDA4">
      <w:pPr>
        <w:pStyle w:val="29"/>
        <w:ind w:firstLine="0" w:firstLineChars="0"/>
        <w:jc w:val="center"/>
        <w:rPr>
          <w:rFonts w:ascii="宋体" w:cs="宋体"/>
          <w:szCs w:val="21"/>
        </w:rPr>
      </w:pPr>
    </w:p>
    <w:p w14:paraId="707309D3">
      <w:pPr>
        <w:pStyle w:val="29"/>
        <w:ind w:firstLine="0" w:firstLineChars="0"/>
        <w:jc w:val="center"/>
        <w:rPr>
          <w:rFonts w:ascii="宋体" w:cs="宋体"/>
          <w:b/>
          <w:bCs/>
          <w:sz w:val="28"/>
          <w:szCs w:val="28"/>
        </w:rPr>
      </w:pPr>
      <w:r>
        <w:rPr>
          <w:rFonts w:hint="eastAsia" w:ascii="宋体" w:cs="宋体"/>
          <w:b/>
          <w:bCs/>
          <w:sz w:val="28"/>
          <w:szCs w:val="28"/>
          <w:lang w:val="en-US" w:eastAsia="zh-CN"/>
        </w:rPr>
        <w:t>七</w:t>
      </w:r>
      <w:r>
        <w:rPr>
          <w:rFonts w:hint="eastAsia" w:ascii="宋体" w:cs="宋体"/>
          <w:b/>
          <w:bCs/>
          <w:sz w:val="28"/>
          <w:szCs w:val="28"/>
        </w:rPr>
        <w:t>、其他需要提供的资料</w:t>
      </w:r>
    </w:p>
    <w:p w14:paraId="656FA0C9">
      <w:pPr>
        <w:pStyle w:val="29"/>
        <w:ind w:firstLine="0" w:firstLineChars="0"/>
        <w:jc w:val="center"/>
        <w:rPr>
          <w:rFonts w:ascii="宋体" w:cs="宋体"/>
          <w:szCs w:val="21"/>
        </w:rPr>
      </w:pPr>
      <w:r>
        <w:rPr>
          <w:rFonts w:hint="eastAsia" w:ascii="宋体" w:cs="宋体"/>
          <w:szCs w:val="21"/>
        </w:rPr>
        <w:t xml:space="preserve"> （若没有可填无）</w:t>
      </w:r>
    </w:p>
    <w:sectPr>
      <w:pgSz w:w="11906" w:h="16838"/>
      <w:pgMar w:top="1383" w:right="1463" w:bottom="1383"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iconfontstat_1">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mNzliNWQ0YzYxY2M2ZGUzMGMxOWQ4ODgwYzY2MDkifQ=="/>
  </w:docVars>
  <w:rsids>
    <w:rsidRoot w:val="6A5A065B"/>
    <w:rsid w:val="0009369A"/>
    <w:rsid w:val="00112C44"/>
    <w:rsid w:val="002D0FFE"/>
    <w:rsid w:val="0045228E"/>
    <w:rsid w:val="007D109C"/>
    <w:rsid w:val="008F1D67"/>
    <w:rsid w:val="00C7025F"/>
    <w:rsid w:val="00D175C9"/>
    <w:rsid w:val="00D97AE6"/>
    <w:rsid w:val="00DC291C"/>
    <w:rsid w:val="00DE5997"/>
    <w:rsid w:val="00FC39D2"/>
    <w:rsid w:val="011D4691"/>
    <w:rsid w:val="03976170"/>
    <w:rsid w:val="03B34D8A"/>
    <w:rsid w:val="04026F36"/>
    <w:rsid w:val="0419413A"/>
    <w:rsid w:val="04320219"/>
    <w:rsid w:val="045D4134"/>
    <w:rsid w:val="04A101A3"/>
    <w:rsid w:val="04C1540A"/>
    <w:rsid w:val="0767229E"/>
    <w:rsid w:val="07B11460"/>
    <w:rsid w:val="07B76CEE"/>
    <w:rsid w:val="07E43A81"/>
    <w:rsid w:val="07F901A3"/>
    <w:rsid w:val="084A0EA6"/>
    <w:rsid w:val="0869623A"/>
    <w:rsid w:val="08A24CBB"/>
    <w:rsid w:val="098C48BA"/>
    <w:rsid w:val="0A2C3C45"/>
    <w:rsid w:val="0A8E1F88"/>
    <w:rsid w:val="0AAB1104"/>
    <w:rsid w:val="0B0B35D9"/>
    <w:rsid w:val="0B555CEB"/>
    <w:rsid w:val="0BB305CD"/>
    <w:rsid w:val="0DF2626F"/>
    <w:rsid w:val="0E5A1497"/>
    <w:rsid w:val="0E8D2557"/>
    <w:rsid w:val="0EEB1D0A"/>
    <w:rsid w:val="10C7166C"/>
    <w:rsid w:val="10E074DB"/>
    <w:rsid w:val="134F4C56"/>
    <w:rsid w:val="14382F65"/>
    <w:rsid w:val="146D5582"/>
    <w:rsid w:val="14836404"/>
    <w:rsid w:val="14BC5944"/>
    <w:rsid w:val="16132A43"/>
    <w:rsid w:val="168B2E32"/>
    <w:rsid w:val="16A91EF8"/>
    <w:rsid w:val="170B5F46"/>
    <w:rsid w:val="17295B12"/>
    <w:rsid w:val="173D4205"/>
    <w:rsid w:val="1762400A"/>
    <w:rsid w:val="178C784F"/>
    <w:rsid w:val="17936E30"/>
    <w:rsid w:val="17DE3E23"/>
    <w:rsid w:val="180B1D8E"/>
    <w:rsid w:val="1824217E"/>
    <w:rsid w:val="182643EE"/>
    <w:rsid w:val="18E436BB"/>
    <w:rsid w:val="19127B31"/>
    <w:rsid w:val="1A4127AD"/>
    <w:rsid w:val="1BB76AC9"/>
    <w:rsid w:val="1BF946E9"/>
    <w:rsid w:val="1C1442B7"/>
    <w:rsid w:val="1DC8593B"/>
    <w:rsid w:val="1DD07851"/>
    <w:rsid w:val="1F221187"/>
    <w:rsid w:val="1F303B22"/>
    <w:rsid w:val="1F540DDE"/>
    <w:rsid w:val="1FED72F9"/>
    <w:rsid w:val="21566699"/>
    <w:rsid w:val="215C0A7C"/>
    <w:rsid w:val="22636EE2"/>
    <w:rsid w:val="22981942"/>
    <w:rsid w:val="22CB6CB0"/>
    <w:rsid w:val="22FC1980"/>
    <w:rsid w:val="23780CBF"/>
    <w:rsid w:val="23A26978"/>
    <w:rsid w:val="24C4749D"/>
    <w:rsid w:val="24DA152F"/>
    <w:rsid w:val="251610A0"/>
    <w:rsid w:val="25384AFE"/>
    <w:rsid w:val="25AE20BB"/>
    <w:rsid w:val="2603796E"/>
    <w:rsid w:val="26093577"/>
    <w:rsid w:val="27FE4556"/>
    <w:rsid w:val="2879797C"/>
    <w:rsid w:val="29284B1D"/>
    <w:rsid w:val="294C5571"/>
    <w:rsid w:val="2A495A74"/>
    <w:rsid w:val="2AB20E6B"/>
    <w:rsid w:val="2B0471A2"/>
    <w:rsid w:val="2B8430AF"/>
    <w:rsid w:val="2BA47406"/>
    <w:rsid w:val="2C0E7C49"/>
    <w:rsid w:val="2CE35D0C"/>
    <w:rsid w:val="2D870D8D"/>
    <w:rsid w:val="2DB63777"/>
    <w:rsid w:val="2DDD0FD4"/>
    <w:rsid w:val="2DFB0E33"/>
    <w:rsid w:val="2E03208E"/>
    <w:rsid w:val="2EE04EF4"/>
    <w:rsid w:val="303C2C58"/>
    <w:rsid w:val="32480586"/>
    <w:rsid w:val="32FA33E2"/>
    <w:rsid w:val="33270FFF"/>
    <w:rsid w:val="3381154C"/>
    <w:rsid w:val="33D71052"/>
    <w:rsid w:val="36B70340"/>
    <w:rsid w:val="376C500E"/>
    <w:rsid w:val="397C1C5A"/>
    <w:rsid w:val="399552B8"/>
    <w:rsid w:val="399F50E1"/>
    <w:rsid w:val="39F252A2"/>
    <w:rsid w:val="39F71049"/>
    <w:rsid w:val="3A094EC7"/>
    <w:rsid w:val="3A5F5F6F"/>
    <w:rsid w:val="3B3059DF"/>
    <w:rsid w:val="3BB34390"/>
    <w:rsid w:val="3BD038FF"/>
    <w:rsid w:val="3BD83E3D"/>
    <w:rsid w:val="3BE948B2"/>
    <w:rsid w:val="3E88700E"/>
    <w:rsid w:val="3EAD09F5"/>
    <w:rsid w:val="3FCE5FBC"/>
    <w:rsid w:val="3FEA4CFC"/>
    <w:rsid w:val="40051BF8"/>
    <w:rsid w:val="400D10B2"/>
    <w:rsid w:val="405E3BCF"/>
    <w:rsid w:val="407055D6"/>
    <w:rsid w:val="411E510D"/>
    <w:rsid w:val="41D37AFA"/>
    <w:rsid w:val="42484966"/>
    <w:rsid w:val="426B25D4"/>
    <w:rsid w:val="42703746"/>
    <w:rsid w:val="42B519E9"/>
    <w:rsid w:val="42C6151D"/>
    <w:rsid w:val="43A442C6"/>
    <w:rsid w:val="43D91523"/>
    <w:rsid w:val="43F73885"/>
    <w:rsid w:val="44085352"/>
    <w:rsid w:val="4561628F"/>
    <w:rsid w:val="45B94D73"/>
    <w:rsid w:val="46BB7E19"/>
    <w:rsid w:val="46D0453B"/>
    <w:rsid w:val="46E44703"/>
    <w:rsid w:val="48517B76"/>
    <w:rsid w:val="48710218"/>
    <w:rsid w:val="48E13021"/>
    <w:rsid w:val="49917942"/>
    <w:rsid w:val="49EB6F4A"/>
    <w:rsid w:val="4ADA55B0"/>
    <w:rsid w:val="4B091138"/>
    <w:rsid w:val="4B1D0463"/>
    <w:rsid w:val="4B6B3D7C"/>
    <w:rsid w:val="4B6C26CB"/>
    <w:rsid w:val="4BAB1C93"/>
    <w:rsid w:val="4C6D0D60"/>
    <w:rsid w:val="4CCE2312"/>
    <w:rsid w:val="4CEF2724"/>
    <w:rsid w:val="4D8B1D7C"/>
    <w:rsid w:val="4DA77104"/>
    <w:rsid w:val="4DAA3BE2"/>
    <w:rsid w:val="4F09428B"/>
    <w:rsid w:val="4FDD0E7B"/>
    <w:rsid w:val="509318E3"/>
    <w:rsid w:val="50BB187B"/>
    <w:rsid w:val="50E25DFE"/>
    <w:rsid w:val="51E011C4"/>
    <w:rsid w:val="530E3B10"/>
    <w:rsid w:val="535449BE"/>
    <w:rsid w:val="537D1635"/>
    <w:rsid w:val="53BB0720"/>
    <w:rsid w:val="53DA1367"/>
    <w:rsid w:val="54D779D8"/>
    <w:rsid w:val="55794DCA"/>
    <w:rsid w:val="559700CD"/>
    <w:rsid w:val="55B20DA6"/>
    <w:rsid w:val="55B5014F"/>
    <w:rsid w:val="55D83684"/>
    <w:rsid w:val="578A0EF5"/>
    <w:rsid w:val="586631C9"/>
    <w:rsid w:val="59B408F1"/>
    <w:rsid w:val="5A0C50C2"/>
    <w:rsid w:val="5AEA4594"/>
    <w:rsid w:val="5B0E5D3C"/>
    <w:rsid w:val="5C9D16DC"/>
    <w:rsid w:val="5CA50038"/>
    <w:rsid w:val="5CB305FC"/>
    <w:rsid w:val="5D2378DB"/>
    <w:rsid w:val="5DA56542"/>
    <w:rsid w:val="5E585F2B"/>
    <w:rsid w:val="5E983F45"/>
    <w:rsid w:val="5EA13181"/>
    <w:rsid w:val="5ED27B19"/>
    <w:rsid w:val="614B4DF2"/>
    <w:rsid w:val="61903065"/>
    <w:rsid w:val="624B638D"/>
    <w:rsid w:val="626A3C89"/>
    <w:rsid w:val="62733632"/>
    <w:rsid w:val="62A9228E"/>
    <w:rsid w:val="632C4DC5"/>
    <w:rsid w:val="63A12BF9"/>
    <w:rsid w:val="641066DF"/>
    <w:rsid w:val="64460353"/>
    <w:rsid w:val="64574D7B"/>
    <w:rsid w:val="669E0C34"/>
    <w:rsid w:val="66C52E88"/>
    <w:rsid w:val="66D76745"/>
    <w:rsid w:val="66E30DC8"/>
    <w:rsid w:val="69DD7064"/>
    <w:rsid w:val="6A0D758C"/>
    <w:rsid w:val="6A5A065B"/>
    <w:rsid w:val="6A655A1D"/>
    <w:rsid w:val="6AC95EDC"/>
    <w:rsid w:val="6B056872"/>
    <w:rsid w:val="6B1C5B5B"/>
    <w:rsid w:val="6B74334D"/>
    <w:rsid w:val="6C156E9B"/>
    <w:rsid w:val="6CE838C6"/>
    <w:rsid w:val="6D09406B"/>
    <w:rsid w:val="6E526003"/>
    <w:rsid w:val="6E942999"/>
    <w:rsid w:val="705B5C66"/>
    <w:rsid w:val="7096451F"/>
    <w:rsid w:val="71A04BC0"/>
    <w:rsid w:val="71B115E4"/>
    <w:rsid w:val="724A0B58"/>
    <w:rsid w:val="727238ED"/>
    <w:rsid w:val="728C1627"/>
    <w:rsid w:val="72D05810"/>
    <w:rsid w:val="73041B05"/>
    <w:rsid w:val="737A29C8"/>
    <w:rsid w:val="737C7D3B"/>
    <w:rsid w:val="73C65172"/>
    <w:rsid w:val="740C2D72"/>
    <w:rsid w:val="74A64302"/>
    <w:rsid w:val="74DB35C2"/>
    <w:rsid w:val="750C27BD"/>
    <w:rsid w:val="75584146"/>
    <w:rsid w:val="75EB6560"/>
    <w:rsid w:val="76375D4D"/>
    <w:rsid w:val="76AA2A57"/>
    <w:rsid w:val="76FD4590"/>
    <w:rsid w:val="77070231"/>
    <w:rsid w:val="77476464"/>
    <w:rsid w:val="78CE0040"/>
    <w:rsid w:val="78E8666B"/>
    <w:rsid w:val="78F148D9"/>
    <w:rsid w:val="7A340F22"/>
    <w:rsid w:val="7A6535D9"/>
    <w:rsid w:val="7A674B56"/>
    <w:rsid w:val="7A801A82"/>
    <w:rsid w:val="7B17735B"/>
    <w:rsid w:val="7B356567"/>
    <w:rsid w:val="7BA23801"/>
    <w:rsid w:val="7C4902F7"/>
    <w:rsid w:val="7D7653AD"/>
    <w:rsid w:val="7DFF7A00"/>
    <w:rsid w:val="7E9E2AFA"/>
    <w:rsid w:val="7EB16A74"/>
    <w:rsid w:val="7F38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30"/>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b/>
      <w:bCs/>
      <w:kern w:val="0"/>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99"/>
  </w:style>
  <w:style w:type="paragraph" w:styleId="4">
    <w:name w:val="Body Text 2"/>
    <w:basedOn w:val="1"/>
    <w:qFormat/>
    <w:uiPriority w:val="0"/>
    <w:pPr>
      <w:spacing w:line="480" w:lineRule="auto"/>
    </w:pPr>
    <w:rPr>
      <w:rFonts w:ascii="Times New Roman" w:hAnsi="Times New Roman"/>
    </w:rPr>
  </w:style>
  <w:style w:type="paragraph" w:styleId="5">
    <w:name w:val="Body Text Indent"/>
    <w:basedOn w:val="1"/>
    <w:next w:val="6"/>
    <w:qFormat/>
    <w:uiPriority w:val="99"/>
    <w:pPr>
      <w:spacing w:after="120"/>
      <w:ind w:left="420" w:leftChars="200"/>
    </w:pPr>
  </w:style>
  <w:style w:type="paragraph" w:styleId="6">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7">
    <w:name w:val="Plain Text"/>
    <w:basedOn w:val="1"/>
    <w:qFormat/>
    <w:uiPriority w:val="0"/>
    <w:rPr>
      <w:sz w:val="24"/>
    </w:rPr>
  </w:style>
  <w:style w:type="paragraph" w:styleId="8">
    <w:name w:val="footer"/>
    <w:basedOn w:val="1"/>
    <w:link w:val="37"/>
    <w:qFormat/>
    <w:uiPriority w:val="0"/>
    <w:pPr>
      <w:tabs>
        <w:tab w:val="center" w:pos="4153"/>
        <w:tab w:val="right" w:pos="8306"/>
      </w:tabs>
      <w:snapToGrid w:val="0"/>
      <w:jc w:val="left"/>
    </w:pPr>
    <w:rPr>
      <w:sz w:val="18"/>
      <w:szCs w:val="18"/>
    </w:rPr>
  </w:style>
  <w:style w:type="paragraph" w:styleId="9">
    <w:name w:val="header"/>
    <w:basedOn w:val="1"/>
    <w:link w:val="36"/>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kern w:val="0"/>
      <w:sz w:val="24"/>
    </w:rPr>
  </w:style>
  <w:style w:type="paragraph" w:styleId="11">
    <w:name w:val="Body Text First Indent"/>
    <w:basedOn w:val="3"/>
    <w:next w:val="12"/>
    <w:qFormat/>
    <w:uiPriority w:val="0"/>
    <w:pPr>
      <w:spacing w:line="312" w:lineRule="auto"/>
      <w:ind w:firstLine="420"/>
    </w:pPr>
  </w:style>
  <w:style w:type="paragraph" w:styleId="12">
    <w:name w:val="Body Text First Indent 2"/>
    <w:basedOn w:val="5"/>
    <w:qFormat/>
    <w:uiPriority w:val="0"/>
    <w:pPr>
      <w:adjustRightInd w:val="0"/>
      <w:snapToGrid w:val="0"/>
      <w:spacing w:beforeAutospacing="1" w:afterAutospacing="1" w:line="360" w:lineRule="auto"/>
      <w:ind w:left="480" w:firstLine="562" w:firstLineChars="200"/>
      <w:jc w:val="left"/>
    </w:pPr>
    <w:rPr>
      <w:rFonts w:hint="eastAsia" w:ascii="仿宋_GB2312" w:hAnsi="仿宋_GB2312"/>
      <w:szCs w:val="30"/>
      <w:lang w:eastAsia="en-US"/>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FollowedHyperlink"/>
    <w:basedOn w:val="15"/>
    <w:qFormat/>
    <w:uiPriority w:val="0"/>
    <w:rPr>
      <w:color w:val="000000"/>
      <w:u w:val="none"/>
    </w:rPr>
  </w:style>
  <w:style w:type="character" w:styleId="17">
    <w:name w:val="Emphasis"/>
    <w:basedOn w:val="15"/>
    <w:qFormat/>
    <w:uiPriority w:val="0"/>
  </w:style>
  <w:style w:type="character" w:styleId="18">
    <w:name w:val="Hyperlink"/>
    <w:basedOn w:val="15"/>
    <w:qFormat/>
    <w:uiPriority w:val="0"/>
    <w:rPr>
      <w:color w:val="000000"/>
      <w:u w:val="none"/>
    </w:rPr>
  </w:style>
  <w:style w:type="character" w:customStyle="1" w:styleId="19">
    <w:name w:val="hover25"/>
    <w:basedOn w:val="15"/>
    <w:qFormat/>
    <w:uiPriority w:val="0"/>
  </w:style>
  <w:style w:type="character" w:customStyle="1" w:styleId="20">
    <w:name w:val="red"/>
    <w:basedOn w:val="15"/>
    <w:qFormat/>
    <w:uiPriority w:val="0"/>
    <w:rPr>
      <w:color w:val="FF0000"/>
      <w:sz w:val="18"/>
      <w:szCs w:val="18"/>
    </w:rPr>
  </w:style>
  <w:style w:type="character" w:customStyle="1" w:styleId="21">
    <w:name w:val="red1"/>
    <w:basedOn w:val="15"/>
    <w:qFormat/>
    <w:uiPriority w:val="0"/>
    <w:rPr>
      <w:color w:val="FF0000"/>
      <w:sz w:val="18"/>
      <w:szCs w:val="18"/>
    </w:rPr>
  </w:style>
  <w:style w:type="character" w:customStyle="1" w:styleId="22">
    <w:name w:val="red2"/>
    <w:basedOn w:val="15"/>
    <w:qFormat/>
    <w:uiPriority w:val="0"/>
    <w:rPr>
      <w:color w:val="CC0000"/>
    </w:rPr>
  </w:style>
  <w:style w:type="character" w:customStyle="1" w:styleId="23">
    <w:name w:val="red3"/>
    <w:basedOn w:val="15"/>
    <w:qFormat/>
    <w:uiPriority w:val="0"/>
    <w:rPr>
      <w:color w:val="FF0000"/>
    </w:rPr>
  </w:style>
  <w:style w:type="character" w:customStyle="1" w:styleId="24">
    <w:name w:val="green"/>
    <w:basedOn w:val="15"/>
    <w:qFormat/>
    <w:uiPriority w:val="0"/>
    <w:rPr>
      <w:color w:val="66AE00"/>
      <w:sz w:val="18"/>
      <w:szCs w:val="18"/>
    </w:rPr>
  </w:style>
  <w:style w:type="character" w:customStyle="1" w:styleId="25">
    <w:name w:val="green1"/>
    <w:basedOn w:val="15"/>
    <w:qFormat/>
    <w:uiPriority w:val="0"/>
    <w:rPr>
      <w:color w:val="66AE00"/>
      <w:sz w:val="18"/>
      <w:szCs w:val="18"/>
    </w:rPr>
  </w:style>
  <w:style w:type="character" w:customStyle="1" w:styleId="26">
    <w:name w:val="blue"/>
    <w:basedOn w:val="15"/>
    <w:qFormat/>
    <w:uiPriority w:val="0"/>
    <w:rPr>
      <w:color w:val="0371C6"/>
      <w:sz w:val="21"/>
      <w:szCs w:val="21"/>
    </w:rPr>
  </w:style>
  <w:style w:type="character" w:customStyle="1" w:styleId="27">
    <w:name w:val="right"/>
    <w:basedOn w:val="15"/>
    <w:qFormat/>
    <w:uiPriority w:val="0"/>
    <w:rPr>
      <w:color w:val="999999"/>
      <w:sz w:val="18"/>
      <w:szCs w:val="18"/>
    </w:rPr>
  </w:style>
  <w:style w:type="character" w:customStyle="1" w:styleId="28">
    <w:name w:val="gb-jt"/>
    <w:basedOn w:val="15"/>
    <w:qFormat/>
    <w:uiPriority w:val="0"/>
  </w:style>
  <w:style w:type="paragraph" w:customStyle="1" w:styleId="29">
    <w:name w:val="列出段落1"/>
    <w:basedOn w:val="1"/>
    <w:qFormat/>
    <w:uiPriority w:val="34"/>
    <w:pPr>
      <w:ind w:firstLine="420" w:firstLineChars="200"/>
    </w:pPr>
  </w:style>
  <w:style w:type="character" w:customStyle="1" w:styleId="30">
    <w:name w:val="标题 2 Char"/>
    <w:basedOn w:val="15"/>
    <w:link w:val="2"/>
    <w:qFormat/>
    <w:uiPriority w:val="0"/>
    <w:rPr>
      <w:rFonts w:ascii="Arial" w:hAnsi="Arial" w:eastAsia="黑体" w:cs="Times New Roman"/>
      <w:b/>
      <w:bCs/>
      <w:kern w:val="0"/>
      <w:sz w:val="32"/>
      <w:szCs w:val="32"/>
    </w:rPr>
  </w:style>
  <w:style w:type="paragraph" w:customStyle="1" w:styleId="31">
    <w:name w:val="正文文本缩进1"/>
    <w:basedOn w:val="1"/>
    <w:qFormat/>
    <w:uiPriority w:val="0"/>
    <w:pPr>
      <w:spacing w:line="360" w:lineRule="auto"/>
      <w:ind w:firstLine="480" w:firstLineChars="200"/>
    </w:pPr>
    <w:rPr>
      <w:rFonts w:ascii="宋体"/>
      <w:sz w:val="24"/>
    </w:rPr>
  </w:style>
  <w:style w:type="paragraph" w:customStyle="1" w:styleId="32">
    <w:name w:val="正文缩进1"/>
    <w:basedOn w:val="1"/>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33">
    <w:name w:val="日期1"/>
    <w:basedOn w:val="1"/>
    <w:next w:val="1"/>
    <w:qFormat/>
    <w:uiPriority w:val="0"/>
    <w:rPr>
      <w:sz w:val="24"/>
    </w:rPr>
  </w:style>
  <w:style w:type="paragraph" w:customStyle="1" w:styleId="34">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5">
    <w:name w:val="Table Normal"/>
    <w:semiHidden/>
    <w:unhideWhenUsed/>
    <w:qFormat/>
    <w:uiPriority w:val="0"/>
    <w:tblPr>
      <w:tblCellMar>
        <w:top w:w="0" w:type="dxa"/>
        <w:left w:w="0" w:type="dxa"/>
        <w:bottom w:w="0" w:type="dxa"/>
        <w:right w:w="0" w:type="dxa"/>
      </w:tblCellMar>
    </w:tblPr>
  </w:style>
  <w:style w:type="character" w:customStyle="1" w:styleId="36">
    <w:name w:val="页眉 Char"/>
    <w:basedOn w:val="15"/>
    <w:link w:val="9"/>
    <w:qFormat/>
    <w:uiPriority w:val="0"/>
    <w:rPr>
      <w:rFonts w:ascii="Calibri" w:hAnsi="Calibri"/>
      <w:kern w:val="2"/>
      <w:sz w:val="18"/>
      <w:szCs w:val="18"/>
    </w:rPr>
  </w:style>
  <w:style w:type="character" w:customStyle="1" w:styleId="37">
    <w:name w:val="页脚 Char"/>
    <w:basedOn w:val="15"/>
    <w:link w:val="8"/>
    <w:qFormat/>
    <w:uiPriority w:val="0"/>
    <w:rPr>
      <w:rFonts w:ascii="Calibri" w:hAnsi="Calibri"/>
      <w:kern w:val="2"/>
      <w:sz w:val="18"/>
      <w:szCs w:val="18"/>
    </w:rPr>
  </w:style>
  <w:style w:type="character" w:customStyle="1" w:styleId="38">
    <w:name w:val="hover"/>
    <w:basedOn w:val="15"/>
    <w:qFormat/>
    <w:uiPriority w:val="0"/>
    <w:rPr>
      <w:shd w:val="clear" w:fill="DE3232"/>
    </w:rPr>
  </w:style>
  <w:style w:type="character" w:customStyle="1" w:styleId="39">
    <w:name w:val="hover1"/>
    <w:basedOn w:val="15"/>
    <w:qFormat/>
    <w:uiPriority w:val="0"/>
  </w:style>
  <w:style w:type="character" w:customStyle="1" w:styleId="40">
    <w:name w:val="hover2"/>
    <w:basedOn w:val="15"/>
    <w:qFormat/>
    <w:uiPriority w:val="0"/>
    <w:rPr>
      <w:color w:val="C30000"/>
      <w:u w:val="none"/>
    </w:rPr>
  </w:style>
  <w:style w:type="character" w:customStyle="1" w:styleId="41">
    <w:name w:val="hover3"/>
    <w:basedOn w:val="15"/>
    <w:qFormat/>
    <w:uiPriority w:val="0"/>
    <w:rPr>
      <w:color w:val="1A85D7"/>
    </w:rPr>
  </w:style>
  <w:style w:type="character" w:customStyle="1" w:styleId="42">
    <w:name w:val="hover4"/>
    <w:basedOn w:val="15"/>
    <w:qFormat/>
    <w:uiPriority w:val="0"/>
    <w:rPr>
      <w:color w:val="C30000"/>
    </w:rPr>
  </w:style>
  <w:style w:type="character" w:customStyle="1" w:styleId="43">
    <w:name w:val="hover5"/>
    <w:basedOn w:val="15"/>
    <w:qFormat/>
    <w:uiPriority w:val="0"/>
    <w:rPr>
      <w:color w:val="C30000"/>
    </w:rPr>
  </w:style>
  <w:style w:type="character" w:customStyle="1" w:styleId="44">
    <w:name w:val="credit"/>
    <w:basedOn w:val="15"/>
    <w:qFormat/>
    <w:uiPriority w:val="0"/>
    <w:rPr>
      <w:sz w:val="18"/>
      <w:szCs w:val="18"/>
    </w:rPr>
  </w:style>
  <w:style w:type="character" w:customStyle="1" w:styleId="45">
    <w:name w:val="after"/>
    <w:basedOn w:val="15"/>
    <w:qFormat/>
    <w:uiPriority w:val="0"/>
    <w:rPr>
      <w:bdr w:val="dashed" w:color="auto" w:sz="48" w:space="0"/>
    </w:rPr>
  </w:style>
  <w:style w:type="character" w:customStyle="1" w:styleId="46">
    <w:name w:val="after1"/>
    <w:basedOn w:val="15"/>
    <w:qFormat/>
    <w:uiPriority w:val="0"/>
  </w:style>
  <w:style w:type="character" w:customStyle="1" w:styleId="47">
    <w:name w:val="after2"/>
    <w:basedOn w:val="15"/>
    <w:qFormat/>
    <w:uiPriority w:val="0"/>
  </w:style>
  <w:style w:type="character" w:customStyle="1" w:styleId="48">
    <w:name w:val="before1"/>
    <w:basedOn w:val="15"/>
    <w:qFormat/>
    <w:uiPriority w:val="0"/>
    <w:rPr>
      <w:bdr w:val="single" w:color="auto" w:sz="48" w:space="0"/>
    </w:rPr>
  </w:style>
  <w:style w:type="character" w:customStyle="1" w:styleId="49">
    <w:name w:val="before2"/>
    <w:basedOn w:val="15"/>
    <w:qFormat/>
    <w:uiPriority w:val="0"/>
    <w:rPr>
      <w:shd w:val="clear" w:fill="C30000"/>
    </w:rPr>
  </w:style>
  <w:style w:type="character" w:customStyle="1" w:styleId="50">
    <w:name w:val="before3"/>
    <w:basedOn w:val="15"/>
    <w:qFormat/>
    <w:uiPriority w:val="0"/>
  </w:style>
  <w:style w:type="character" w:customStyle="1" w:styleId="51">
    <w:name w:val="before4"/>
    <w:basedOn w:val="15"/>
    <w:qFormat/>
    <w:uiPriority w:val="0"/>
    <w:rPr>
      <w:rFonts w:hint="default" w:ascii="iconfontstat_1" w:hAnsi="iconfontstat_1" w:eastAsia="iconfontstat_1" w:cs="iconfontstat_1"/>
    </w:rPr>
  </w:style>
  <w:style w:type="character" w:customStyle="1" w:styleId="52">
    <w:name w:val="before5"/>
    <w:basedOn w:val="15"/>
    <w:qFormat/>
    <w:uiPriority w:val="0"/>
  </w:style>
  <w:style w:type="character" w:customStyle="1" w:styleId="53">
    <w:name w:val="before6"/>
    <w:basedOn w:val="15"/>
    <w:qFormat/>
    <w:uiPriority w:val="0"/>
  </w:style>
  <w:style w:type="character" w:customStyle="1" w:styleId="54">
    <w:name w:val="before7"/>
    <w:basedOn w:val="15"/>
    <w:qFormat/>
    <w:uiPriority w:val="0"/>
  </w:style>
  <w:style w:type="character" w:customStyle="1" w:styleId="55">
    <w:name w:val="before8"/>
    <w:basedOn w:val="15"/>
    <w:qFormat/>
    <w:uiPriority w:val="0"/>
  </w:style>
  <w:style w:type="character" w:customStyle="1" w:styleId="56">
    <w:name w:val="before9"/>
    <w:basedOn w:val="15"/>
    <w:qFormat/>
    <w:uiPriority w:val="0"/>
  </w:style>
  <w:style w:type="character" w:customStyle="1" w:styleId="57">
    <w:name w:val="before10"/>
    <w:basedOn w:val="15"/>
    <w:qFormat/>
    <w:uiPriority w:val="0"/>
  </w:style>
  <w:style w:type="character" w:customStyle="1" w:styleId="58">
    <w:name w:val="before11"/>
    <w:basedOn w:val="15"/>
    <w:qFormat/>
    <w:uiPriority w:val="0"/>
  </w:style>
  <w:style w:type="character" w:customStyle="1" w:styleId="59">
    <w:name w:val="before12"/>
    <w:basedOn w:val="15"/>
    <w:qFormat/>
    <w:uiPriority w:val="0"/>
  </w:style>
  <w:style w:type="character" w:customStyle="1" w:styleId="60">
    <w:name w:val="first-child"/>
    <w:basedOn w:val="15"/>
    <w:qFormat/>
    <w:uiPriority w:val="0"/>
    <w:rPr>
      <w:shd w:val="clear" w:fill="C30000"/>
    </w:rPr>
  </w:style>
  <w:style w:type="character" w:customStyle="1" w:styleId="61">
    <w:name w:val="first-child1"/>
    <w:basedOn w:val="15"/>
    <w:qFormat/>
    <w:uiPriority w:val="0"/>
  </w:style>
  <w:style w:type="character" w:customStyle="1" w:styleId="62">
    <w:name w:val="last-child"/>
    <w:basedOn w:val="15"/>
    <w:qFormat/>
    <w:uiPriority w:val="0"/>
  </w:style>
  <w:style w:type="character" w:customStyle="1" w:styleId="63">
    <w:name w:val="active2"/>
    <w:basedOn w:val="15"/>
    <w:qFormat/>
    <w:uiPriority w:val="0"/>
    <w:rPr>
      <w:color w:val="C30000"/>
      <w:bdr w:val="single" w:color="C30000" w:sz="6"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11</Pages>
  <Words>2275</Words>
  <Characters>2507</Characters>
  <Lines>25</Lines>
  <Paragraphs>7</Paragraphs>
  <TotalTime>7</TotalTime>
  <ScaleCrop>false</ScaleCrop>
  <LinksUpToDate>false</LinksUpToDate>
  <CharactersWithSpaces>2719</CharactersWithSpaces>
  <Application>WPS Office_12.1.0.18166_F1E327BC-269C-435d-A152-05C5408002CA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静</cp:lastModifiedBy>
  <cp:lastPrinted>2023-11-21T23:59:00Z</cp:lastPrinted>
  <dcterms:modified xsi:type="dcterms:W3CDTF">2024-08-30T02:04:35Z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2052-12.1.0.18166</vt:lpwstr>
  </property>
  <property fmtid="{D5CDD505-2E9C-101B-9397-08002B2CF9AE}" pid="3" name="ICV">
    <vt:lpwstr>F3AAB83A27B247C99843869C8457638E_13</vt:lpwstr>
  </property>
</Properties>
</file>