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BF7F2F" w:rsidRDefault="00C14D6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_GB2312" w:hint="eastAsia"/>
          <w:b/>
          <w:color w:val="05060A"/>
          <w:kern w:val="0"/>
          <w:sz w:val="36"/>
          <w:szCs w:val="36"/>
        </w:rPr>
        <w:t>境外债项目</w:t>
      </w:r>
      <w:r w:rsidR="00C03E48">
        <w:rPr>
          <w:rFonts w:ascii="仿宋" w:eastAsia="仿宋" w:hAnsi="仿宋" w:cs="仿宋" w:hint="eastAsia"/>
          <w:b/>
          <w:color w:val="05060A"/>
          <w:kern w:val="0"/>
          <w:sz w:val="36"/>
          <w:szCs w:val="36"/>
        </w:rPr>
        <w:t>主承销商招标文件</w:t>
      </w:r>
    </w:p>
    <w:p w:rsidR="00BF7F2F" w:rsidRDefault="00BF7F2F">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A6B34">
        <w:rPr>
          <w:rFonts w:ascii="仿宋" w:eastAsia="仿宋" w:hAnsi="仿宋" w:cs="仿宋"/>
          <w:sz w:val="30"/>
          <w:szCs w:val="30"/>
        </w:rPr>
        <w:t>4</w:t>
      </w:r>
      <w:r>
        <w:rPr>
          <w:rFonts w:ascii="仿宋" w:eastAsia="仿宋" w:hAnsi="仿宋" w:cs="仿宋" w:hint="eastAsia"/>
          <w:sz w:val="30"/>
          <w:szCs w:val="30"/>
        </w:rPr>
        <w:t>年度资本市场债券发行已由相关部门批准实施，具备招标条件。</w:t>
      </w:r>
      <w:r>
        <w:rPr>
          <w:rFonts w:ascii="仿宋" w:eastAsia="仿宋" w:hAnsi="仿宋" w:cs="仿宋_GB2312" w:hint="eastAsia"/>
          <w:color w:val="16181D"/>
          <w:kern w:val="0"/>
          <w:sz w:val="30"/>
          <w:szCs w:val="30"/>
        </w:rPr>
        <w:t>本次通过公开招标方式选择</w:t>
      </w:r>
      <w:r w:rsidR="003B24F9">
        <w:rPr>
          <w:rFonts w:ascii="仿宋" w:eastAsia="仿宋" w:hAnsi="仿宋" w:cs="仿宋_GB2312" w:hint="eastAsia"/>
          <w:color w:val="16181D"/>
          <w:kern w:val="0"/>
          <w:sz w:val="30"/>
          <w:szCs w:val="30"/>
        </w:rPr>
        <w:t>境外债券（</w:t>
      </w:r>
      <w:r>
        <w:rPr>
          <w:rFonts w:ascii="仿宋" w:eastAsia="仿宋" w:hAnsi="仿宋" w:cs="仿宋_GB2312" w:hint="eastAsia"/>
          <w:color w:val="16181D"/>
          <w:kern w:val="0"/>
          <w:sz w:val="30"/>
          <w:szCs w:val="30"/>
        </w:rPr>
        <w:t>以下简称“</w:t>
      </w:r>
      <w:r w:rsidR="009A184A">
        <w:rPr>
          <w:rFonts w:ascii="仿宋" w:eastAsia="仿宋" w:hAnsi="仿宋" w:cs="仿宋_GB2312" w:hint="eastAsia"/>
          <w:color w:val="16181D"/>
          <w:kern w:val="0"/>
          <w:sz w:val="30"/>
          <w:szCs w:val="30"/>
        </w:rPr>
        <w:t>境外债</w:t>
      </w:r>
      <w:r>
        <w:rPr>
          <w:rFonts w:ascii="仿宋" w:eastAsia="仿宋" w:hAnsi="仿宋" w:cs="仿宋_GB2312" w:hint="eastAsia"/>
          <w:color w:val="16181D"/>
          <w:kern w:val="0"/>
          <w:sz w:val="30"/>
          <w:szCs w:val="30"/>
        </w:rPr>
        <w:t>”）发行主承销商，由其负责我公司2</w:t>
      </w:r>
      <w:r>
        <w:rPr>
          <w:rFonts w:ascii="仿宋" w:eastAsia="仿宋" w:hAnsi="仿宋" w:cs="仿宋_GB2312"/>
          <w:color w:val="16181D"/>
          <w:kern w:val="0"/>
          <w:sz w:val="30"/>
          <w:szCs w:val="30"/>
        </w:rPr>
        <w:t>02</w:t>
      </w:r>
      <w:r w:rsidR="00EE77A3">
        <w:rPr>
          <w:rFonts w:ascii="仿宋" w:eastAsia="仿宋" w:hAnsi="仿宋" w:cs="仿宋_GB2312"/>
          <w:color w:val="16181D"/>
          <w:kern w:val="0"/>
          <w:sz w:val="30"/>
          <w:szCs w:val="30"/>
        </w:rPr>
        <w:t>4</w:t>
      </w:r>
      <w:r>
        <w:rPr>
          <w:rFonts w:ascii="仿宋" w:eastAsia="仿宋" w:hAnsi="仿宋" w:cs="仿宋_GB2312"/>
          <w:color w:val="16181D"/>
          <w:kern w:val="0"/>
          <w:sz w:val="30"/>
          <w:szCs w:val="30"/>
        </w:rPr>
        <w:t>年度</w:t>
      </w:r>
      <w:r w:rsidR="001E4B40">
        <w:rPr>
          <w:rFonts w:ascii="仿宋" w:eastAsia="仿宋" w:hAnsi="仿宋" w:cs="仿宋_GB2312" w:hint="eastAsia"/>
          <w:color w:val="16181D"/>
          <w:kern w:val="0"/>
          <w:sz w:val="30"/>
          <w:szCs w:val="30"/>
        </w:rPr>
        <w:t>境外债</w:t>
      </w:r>
      <w:r>
        <w:rPr>
          <w:rFonts w:ascii="仿宋" w:eastAsia="仿宋" w:hAnsi="仿宋" w:cs="仿宋_GB2312" w:hint="eastAsia"/>
          <w:color w:val="16181D"/>
          <w:kern w:val="0"/>
          <w:sz w:val="30"/>
          <w:szCs w:val="30"/>
        </w:rPr>
        <w:t>发行工作，现就有关事宜告知如下:</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sidR="00A80890">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主承销商项目。</w:t>
      </w:r>
    </w:p>
    <w:p w:rsidR="00BF7F2F" w:rsidRDefault="00C03E4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w:t>
      </w:r>
      <w:r w:rsidR="00EE77A3">
        <w:rPr>
          <w:rFonts w:ascii="仿宋" w:eastAsia="仿宋" w:hAnsi="仿宋" w:cs="仿宋"/>
          <w:kern w:val="0"/>
          <w:sz w:val="30"/>
          <w:szCs w:val="30"/>
        </w:rPr>
        <w:t>4</w:t>
      </w:r>
      <w:r>
        <w:rPr>
          <w:rFonts w:ascii="仿宋" w:eastAsia="仿宋" w:hAnsi="仿宋" w:cs="仿宋" w:hint="eastAsia"/>
          <w:kern w:val="0"/>
          <w:sz w:val="30"/>
          <w:szCs w:val="30"/>
        </w:rPr>
        <w:t>年度</w:t>
      </w:r>
      <w:r w:rsidR="00A80890">
        <w:rPr>
          <w:rFonts w:ascii="仿宋" w:eastAsia="仿宋" w:hAnsi="仿宋" w:cs="仿宋_GB2312" w:hint="eastAsia"/>
          <w:color w:val="16181D"/>
          <w:kern w:val="0"/>
          <w:sz w:val="30"/>
          <w:szCs w:val="30"/>
        </w:rPr>
        <w:t>境外债</w:t>
      </w:r>
      <w:r>
        <w:rPr>
          <w:rFonts w:ascii="仿宋" w:eastAsia="仿宋" w:hAnsi="仿宋" w:cs="仿宋" w:hint="eastAsia"/>
          <w:kern w:val="0"/>
          <w:sz w:val="30"/>
          <w:szCs w:val="30"/>
        </w:rPr>
        <w:t>发行主承销服务及债券存续过程中的全部工作内容。包括但不限于：发行方案编制、报批、备案、市场询价、发行承销、债</w:t>
      </w:r>
      <w:proofErr w:type="gramStart"/>
      <w:r>
        <w:rPr>
          <w:rFonts w:ascii="仿宋" w:eastAsia="仿宋" w:hAnsi="仿宋" w:cs="仿宋" w:hint="eastAsia"/>
          <w:kern w:val="0"/>
          <w:sz w:val="30"/>
          <w:szCs w:val="30"/>
        </w:rPr>
        <w:t>券</w:t>
      </w:r>
      <w:proofErr w:type="gramEnd"/>
      <w:r>
        <w:rPr>
          <w:rFonts w:ascii="仿宋" w:eastAsia="仿宋" w:hAnsi="仿宋" w:cs="仿宋" w:hint="eastAsia"/>
          <w:kern w:val="0"/>
          <w:sz w:val="30"/>
          <w:szCs w:val="30"/>
        </w:rPr>
        <w:t>本息的代理兑付及其他债券存续期内的相关事宜。</w:t>
      </w:r>
    </w:p>
    <w:p w:rsidR="00BF7F2F" w:rsidRPr="00DE5C57" w:rsidRDefault="00C03E48">
      <w:pPr>
        <w:autoSpaceDE w:val="0"/>
        <w:autoSpaceDN w:val="0"/>
        <w:adjustRightInd w:val="0"/>
        <w:spacing w:line="600" w:lineRule="exact"/>
        <w:ind w:firstLineChars="200" w:firstLine="600"/>
        <w:jc w:val="left"/>
        <w:rPr>
          <w:rFonts w:ascii="仿宋" w:eastAsia="仿宋" w:hAnsi="仿宋" w:cs="仿宋"/>
          <w:kern w:val="0"/>
          <w:sz w:val="30"/>
          <w:szCs w:val="30"/>
        </w:rPr>
      </w:pPr>
      <w:r w:rsidRPr="00DE5C57">
        <w:rPr>
          <w:rFonts w:ascii="仿宋" w:eastAsia="仿宋" w:hAnsi="仿宋" w:cs="仿宋" w:hint="eastAsia"/>
          <w:kern w:val="0"/>
          <w:sz w:val="30"/>
          <w:szCs w:val="30"/>
        </w:rPr>
        <w:t>（三）发行规模：拟发行规模不超过</w:t>
      </w:r>
      <w:r w:rsidR="00241BF4" w:rsidRPr="00DE5C57">
        <w:rPr>
          <w:rFonts w:ascii="仿宋" w:eastAsia="仿宋" w:hAnsi="仿宋" w:cs="仿宋"/>
          <w:kern w:val="0"/>
          <w:sz w:val="30"/>
          <w:szCs w:val="30"/>
        </w:rPr>
        <w:t>3亿美元</w:t>
      </w:r>
      <w:r w:rsidR="00241BF4" w:rsidRPr="00DE5C57">
        <w:rPr>
          <w:rFonts w:ascii="仿宋" w:eastAsia="仿宋" w:hAnsi="仿宋" w:cs="仿宋" w:hint="eastAsia"/>
          <w:kern w:val="0"/>
          <w:sz w:val="30"/>
          <w:szCs w:val="30"/>
        </w:rPr>
        <w:t>（等值人民币）</w:t>
      </w:r>
      <w:r w:rsidRPr="00DE5C57">
        <w:rPr>
          <w:rFonts w:ascii="仿宋" w:eastAsia="仿宋" w:hAnsi="仿宋" w:cs="仿宋" w:hint="eastAsia"/>
          <w:kern w:val="0"/>
          <w:sz w:val="30"/>
          <w:szCs w:val="30"/>
        </w:rPr>
        <w:t>。</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w:t>
      </w:r>
      <w:r w:rsidR="002D6FB2">
        <w:rPr>
          <w:rFonts w:ascii="仿宋" w:eastAsia="仿宋" w:hAnsi="仿宋" w:cs="仿宋_GB2312"/>
          <w:kern w:val="0"/>
          <w:sz w:val="30"/>
          <w:szCs w:val="30"/>
        </w:rPr>
        <w:t>5</w:t>
      </w:r>
      <w:r>
        <w:rPr>
          <w:rFonts w:ascii="仿宋" w:eastAsia="仿宋" w:hAnsi="仿宋" w:cs="仿宋_GB2312" w:hint="eastAsia"/>
          <w:kern w:val="0"/>
          <w:sz w:val="30"/>
          <w:szCs w:val="30"/>
        </w:rPr>
        <w:t>年，最终期限</w:t>
      </w:r>
      <w:proofErr w:type="gramStart"/>
      <w:r>
        <w:rPr>
          <w:rFonts w:ascii="仿宋" w:eastAsia="仿宋" w:hAnsi="仿宋" w:cs="仿宋_GB2312" w:hint="eastAsia"/>
          <w:kern w:val="0"/>
          <w:sz w:val="30"/>
          <w:szCs w:val="30"/>
        </w:rPr>
        <w:t>以</w:t>
      </w:r>
      <w:r w:rsidR="0044423A">
        <w:rPr>
          <w:rFonts w:ascii="仿宋" w:eastAsia="仿宋" w:hAnsi="仿宋" w:cs="仿宋_GB2312" w:hint="eastAsia"/>
          <w:kern w:val="0"/>
          <w:sz w:val="30"/>
          <w:szCs w:val="30"/>
        </w:rPr>
        <w:t>发改委</w:t>
      </w:r>
      <w:proofErr w:type="gramEnd"/>
      <w:r>
        <w:rPr>
          <w:rFonts w:ascii="仿宋" w:eastAsia="仿宋" w:hAnsi="仿宋" w:cs="仿宋_GB2312" w:hint="eastAsia"/>
          <w:kern w:val="0"/>
          <w:sz w:val="30"/>
          <w:szCs w:val="30"/>
        </w:rPr>
        <w:t>正式批复文件为准。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sidR="009D04CD">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发行及偿还完毕为止。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1、质量标准：投标人中标后所提供的服务以保障招标人顺利发行</w:t>
      </w:r>
      <w:r w:rsidR="009D04CD">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为目的，制定发行方案，组织项目工作团队，制作</w:t>
      </w:r>
      <w:r>
        <w:rPr>
          <w:rFonts w:ascii="仿宋" w:eastAsia="仿宋" w:hAnsi="仿宋" w:cs="仿宋_GB2312" w:hint="eastAsia"/>
          <w:kern w:val="0"/>
          <w:sz w:val="30"/>
          <w:szCs w:val="30"/>
        </w:rPr>
        <w:lastRenderedPageBreak/>
        <w:t>申报材料，以审批通过的标准为提供服务的基本标准，组建承销团并负责余额包销。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w:t>
      </w:r>
      <w:r w:rsidR="00F36CD9">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个月内拿到注册批文。（2）主承销商确定后，在接到发行人发行通知后1个月内完成当期资金募集。如遇特殊客观因素影响，经招标人同意，可给予最多1个月宽容期。</w:t>
      </w:r>
    </w:p>
    <w:p w:rsidR="00BF7F2F" w:rsidRDefault="00C03E4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rsidR="008C1426" w:rsidRDefault="00C03E48" w:rsidP="008C1426">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w:t>
      </w:r>
      <w:r w:rsidR="008C1426">
        <w:rPr>
          <w:rFonts w:ascii="仿宋" w:eastAsia="仿宋" w:hAnsi="仿宋" w:cs="仿宋" w:hint="eastAsia"/>
          <w:color w:val="000000" w:themeColor="text1"/>
          <w:sz w:val="30"/>
          <w:szCs w:val="30"/>
        </w:rPr>
        <w:t>固定承销费用。承销费包括主承销佣金、境内</w:t>
      </w:r>
      <w:proofErr w:type="gramStart"/>
      <w:r w:rsidR="008C1426">
        <w:rPr>
          <w:rFonts w:ascii="仿宋" w:eastAsia="仿宋" w:hAnsi="仿宋" w:cs="仿宋" w:hint="eastAsia"/>
          <w:color w:val="000000" w:themeColor="text1"/>
          <w:sz w:val="30"/>
          <w:szCs w:val="30"/>
        </w:rPr>
        <w:t>外律师</w:t>
      </w:r>
      <w:proofErr w:type="gramEnd"/>
      <w:r w:rsidR="008C1426">
        <w:rPr>
          <w:rFonts w:ascii="仿宋" w:eastAsia="仿宋" w:hAnsi="仿宋" w:cs="仿宋" w:hint="eastAsia"/>
          <w:color w:val="000000" w:themeColor="text1"/>
          <w:sz w:val="30"/>
          <w:szCs w:val="30"/>
        </w:rPr>
        <w:t>服务费、评级费、法律文书代理费、审计费、审计报告翻译费、信托人费用、印刷及刊印费、上市费用、</w:t>
      </w:r>
      <w:proofErr w:type="gramStart"/>
      <w:r w:rsidR="008C1426">
        <w:rPr>
          <w:rFonts w:ascii="仿宋" w:eastAsia="仿宋" w:hAnsi="仿宋" w:cs="仿宋" w:hint="eastAsia"/>
          <w:color w:val="000000" w:themeColor="text1"/>
          <w:sz w:val="30"/>
          <w:szCs w:val="30"/>
        </w:rPr>
        <w:t>网上路演费用</w:t>
      </w:r>
      <w:proofErr w:type="gramEnd"/>
      <w:r w:rsidR="008C1426">
        <w:rPr>
          <w:rFonts w:ascii="仿宋" w:eastAsia="仿宋" w:hAnsi="仿宋" w:cs="仿宋" w:hint="eastAsia"/>
          <w:color w:val="000000" w:themeColor="text1"/>
          <w:sz w:val="30"/>
          <w:szCs w:val="30"/>
        </w:rPr>
        <w:t>等（不含增信担保费）中介机构费用。由中标人推荐符合本项目资质要求的机构并经招标人认可后签订服务协议，中介机构服务费用从承销费中列支。</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BF7F2F" w:rsidRPr="00F234E4" w:rsidRDefault="00C03E48" w:rsidP="00036F74">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w:t>
      </w:r>
      <w:r w:rsidRPr="00F234E4">
        <w:rPr>
          <w:rFonts w:ascii="仿宋" w:eastAsia="仿宋" w:hAnsi="仿宋" w:cs="仿宋_GB2312" w:hint="eastAsia"/>
          <w:color w:val="16181D"/>
          <w:kern w:val="0"/>
          <w:sz w:val="30"/>
          <w:szCs w:val="30"/>
        </w:rPr>
        <w:t>）</w:t>
      </w:r>
      <w:r w:rsidR="008C1426" w:rsidRPr="00F234E4">
        <w:rPr>
          <w:rFonts w:ascii="仿宋" w:eastAsia="仿宋" w:hAnsi="仿宋" w:cs="仿宋_GB2312" w:hint="eastAsia"/>
          <w:color w:val="16181D"/>
          <w:kern w:val="0"/>
          <w:sz w:val="30"/>
          <w:szCs w:val="30"/>
        </w:rPr>
        <w:t>具备境外债券发行资质，且具备香港证券及期货事务监察委员会（SFC）的证券业务相关牌照或其他相关资质；</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r w:rsidR="00036F74">
        <w:rPr>
          <w:rFonts w:ascii="仿宋" w:eastAsia="仿宋" w:hAnsi="仿宋" w:cs="仿宋_GB2312" w:hint="eastAsia"/>
          <w:color w:val="16181D"/>
          <w:kern w:val="0"/>
          <w:sz w:val="30"/>
          <w:szCs w:val="30"/>
        </w:rPr>
        <w:t>二</w:t>
      </w:r>
      <w:r>
        <w:rPr>
          <w:rFonts w:ascii="仿宋" w:eastAsia="仿宋" w:hAnsi="仿宋" w:cs="仿宋_GB2312" w:hint="eastAsia"/>
          <w:color w:val="16181D"/>
          <w:kern w:val="0"/>
          <w:sz w:val="30"/>
          <w:szCs w:val="30"/>
        </w:rPr>
        <w:t>）投标人具有为招标人提供建议、服务的专业能力和资源，具有充足的专业人员组成债券承销团队，具有债券承销分销、进行债券交易的能力；</w:t>
      </w:r>
    </w:p>
    <w:p w:rsidR="007E7CF8" w:rsidRDefault="00C03E48" w:rsidP="007E7CF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r w:rsidR="00036F74">
        <w:rPr>
          <w:rFonts w:ascii="仿宋" w:eastAsia="仿宋" w:hAnsi="仿宋" w:cs="仿宋_GB2312" w:hint="eastAsia"/>
          <w:color w:val="16181D"/>
          <w:kern w:val="0"/>
          <w:sz w:val="30"/>
          <w:szCs w:val="30"/>
        </w:rPr>
        <w:t>三</w:t>
      </w:r>
      <w:r>
        <w:rPr>
          <w:rFonts w:ascii="仿宋" w:eastAsia="仿宋" w:hAnsi="仿宋" w:cs="仿宋_GB2312" w:hint="eastAsia"/>
          <w:color w:val="16181D"/>
          <w:kern w:val="0"/>
          <w:sz w:val="30"/>
          <w:szCs w:val="30"/>
        </w:rPr>
        <w:t>）具有良好的信誉、经营业绩和执业记录，并且最近三年内没有重大违法、违规行为；</w:t>
      </w:r>
    </w:p>
    <w:p w:rsidR="00BF7F2F" w:rsidRPr="007E7CF8" w:rsidRDefault="00C03E48" w:rsidP="007E7CF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kern w:val="0"/>
          <w:sz w:val="30"/>
          <w:szCs w:val="30"/>
        </w:rPr>
        <w:lastRenderedPageBreak/>
        <w:t>（</w:t>
      </w:r>
      <w:r w:rsidR="007E7CF8">
        <w:rPr>
          <w:rFonts w:ascii="仿宋" w:eastAsia="仿宋" w:hAnsi="仿宋" w:cs="仿宋_GB2312" w:hint="eastAsia"/>
          <w:color w:val="16181D"/>
          <w:kern w:val="0"/>
          <w:sz w:val="30"/>
          <w:szCs w:val="30"/>
        </w:rPr>
        <w:t>四</w:t>
      </w:r>
      <w:r>
        <w:rPr>
          <w:rFonts w:ascii="仿宋" w:eastAsia="仿宋" w:hAnsi="仿宋" w:cs="仿宋_GB2312" w:hint="eastAsia"/>
          <w:kern w:val="0"/>
          <w:sz w:val="30"/>
          <w:szCs w:val="30"/>
        </w:rPr>
        <w:t>）本项目不接受联合体投标。</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三、 招标申请文件原件递交截止时间及地点</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（一）报名日期：</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3B6E83">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3B6E83">
        <w:rPr>
          <w:rFonts w:ascii="仿宋" w:eastAsia="仿宋" w:hAnsi="仿宋" w:cs="仿宋_GB2312"/>
          <w:color w:val="000000" w:themeColor="text1"/>
          <w:kern w:val="0"/>
          <w:sz w:val="30"/>
          <w:szCs w:val="30"/>
        </w:rPr>
        <w:t>2</w:t>
      </w:r>
      <w:r w:rsidR="00C63A3E">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日起至</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9C3ACE">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9C3ACE">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日止</w:t>
      </w:r>
      <w:r>
        <w:rPr>
          <w:rFonts w:ascii="仿宋" w:eastAsia="仿宋" w:hAnsi="仿宋" w:cs="仿宋_GB2312" w:hint="eastAsia"/>
          <w:color w:val="000000" w:themeColor="text1"/>
          <w:kern w:val="0"/>
          <w:sz w:val="30"/>
          <w:szCs w:val="30"/>
        </w:rPr>
        <w:t>。逾期未报名，不予受理。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（四）资料提交截止日期：</w:t>
      </w: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9C3ACE">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9C3ACE">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w:t>
      </w:r>
      <w:r>
        <w:rPr>
          <w:rFonts w:ascii="仿宋" w:eastAsia="仿宋" w:hAnsi="仿宋" w:cs="仿宋_GB2312" w:hint="eastAsia"/>
          <w:color w:val="000000" w:themeColor="text1"/>
          <w:kern w:val="0"/>
          <w:sz w:val="30"/>
          <w:szCs w:val="30"/>
        </w:rPr>
        <w:t>16</w:t>
      </w:r>
      <w:r>
        <w:rPr>
          <w:rFonts w:ascii="仿宋" w:eastAsia="仿宋" w:hAnsi="仿宋" w:cs="仿宋_GB2312"/>
          <w:color w:val="000000" w:themeColor="text1"/>
          <w:kern w:val="0"/>
          <w:sz w:val="30"/>
          <w:szCs w:val="30"/>
        </w:rPr>
        <w:t>时</w:t>
      </w:r>
      <w:r>
        <w:rPr>
          <w:rFonts w:ascii="仿宋" w:eastAsia="仿宋" w:hAnsi="仿宋" w:cs="仿宋_GB2312" w:hint="eastAsia"/>
          <w:color w:val="000000" w:themeColor="text1"/>
          <w:kern w:val="0"/>
          <w:sz w:val="30"/>
          <w:szCs w:val="30"/>
        </w:rPr>
        <w:t>，采用邮寄方式的以收到时间为准。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0374-2676560</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lastRenderedPageBreak/>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：0374-2676539</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p>
    <w:p w:rsidR="00BF7F2F" w:rsidRDefault="00BF7F2F">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许昌市投资集团有限公司</w:t>
      </w:r>
    </w:p>
    <w:p w:rsidR="00BF7F2F" w:rsidRDefault="00C03E48">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color w:val="000000" w:themeColor="text1"/>
          <w:kern w:val="0"/>
          <w:sz w:val="30"/>
          <w:szCs w:val="30"/>
        </w:rPr>
        <w:t>年</w:t>
      </w:r>
      <w:r w:rsidR="003B6E83">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3B6E83">
        <w:rPr>
          <w:rFonts w:ascii="仿宋" w:eastAsia="仿宋" w:hAnsi="仿宋" w:cs="仿宋_GB2312"/>
          <w:color w:val="000000" w:themeColor="text1"/>
          <w:kern w:val="0"/>
          <w:sz w:val="30"/>
          <w:szCs w:val="30"/>
        </w:rPr>
        <w:t>2</w:t>
      </w:r>
      <w:r w:rsidR="00BF2274">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w:t>
      </w:r>
    </w:p>
    <w:p w:rsidR="00BF7F2F" w:rsidRDefault="00BF7F2F">
      <w:pPr>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9C0F24">
        <w:rPr>
          <w:rFonts w:ascii="仿宋" w:eastAsia="仿宋" w:hAnsi="仿宋" w:cs="仿宋"/>
          <w:sz w:val="30"/>
          <w:szCs w:val="30"/>
        </w:rPr>
        <w:t>4</w:t>
      </w:r>
      <w:r>
        <w:rPr>
          <w:rFonts w:ascii="仿宋" w:eastAsia="仿宋" w:hAnsi="仿宋" w:cs="仿宋" w:hint="eastAsia"/>
          <w:sz w:val="30"/>
          <w:szCs w:val="30"/>
        </w:rPr>
        <w:t>年度资本市场债券发行工作已由相关部门批准实施，具备招标条件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w:t>
      </w:r>
      <w:r>
        <w:rPr>
          <w:rFonts w:ascii="仿宋" w:eastAsia="仿宋" w:hAnsi="仿宋" w:cs="仿宋_GB2312" w:hint="eastAsia"/>
          <w:sz w:val="30"/>
          <w:szCs w:val="30"/>
        </w:rPr>
        <w:lastRenderedPageBreak/>
        <w:t>退还。</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BF7F2F" w:rsidRDefault="00C03E4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w:t>
      </w:r>
      <w:proofErr w:type="gramStart"/>
      <w:r>
        <w:rPr>
          <w:rFonts w:ascii="仿宋" w:eastAsia="仿宋" w:hAnsi="仿宋" w:cs="仿宋_GB2312" w:hint="eastAsia"/>
          <w:color w:val="13151A"/>
          <w:kern w:val="0"/>
          <w:sz w:val="30"/>
          <w:szCs w:val="30"/>
        </w:rPr>
        <w:t>一</w:t>
      </w:r>
      <w:proofErr w:type="gramEnd"/>
      <w:r>
        <w:rPr>
          <w:rFonts w:ascii="仿宋" w:eastAsia="仿宋" w:hAnsi="仿宋" w:cs="仿宋_GB2312" w:hint="eastAsia"/>
          <w:color w:val="13151A"/>
          <w:kern w:val="0"/>
          <w:sz w:val="30"/>
          <w:szCs w:val="30"/>
        </w:rPr>
        <w:t>)招标人设置的本招标</w:t>
      </w:r>
      <w:proofErr w:type="gramStart"/>
      <w:r>
        <w:rPr>
          <w:rFonts w:ascii="仿宋" w:eastAsia="仿宋" w:hAnsi="仿宋" w:cs="仿宋_GB2312" w:hint="eastAsia"/>
          <w:color w:val="13151A"/>
          <w:kern w:val="0"/>
          <w:sz w:val="30"/>
          <w:szCs w:val="30"/>
        </w:rPr>
        <w:t>项目年化承销</w:t>
      </w:r>
      <w:proofErr w:type="gramEnd"/>
      <w:r>
        <w:rPr>
          <w:rFonts w:ascii="仿宋" w:eastAsia="仿宋" w:hAnsi="仿宋" w:cs="仿宋_GB2312" w:hint="eastAsia"/>
          <w:color w:val="13151A"/>
          <w:kern w:val="0"/>
          <w:sz w:val="30"/>
          <w:szCs w:val="30"/>
        </w:rPr>
        <w:t>费率最高限价为</w:t>
      </w:r>
      <w:r w:rsidRPr="009114A4">
        <w:rPr>
          <w:rFonts w:ascii="仿宋" w:eastAsia="仿宋" w:hAnsi="仿宋" w:cs="仿宋_GB2312" w:hint="eastAsia"/>
          <w:color w:val="000000" w:themeColor="text1"/>
          <w:kern w:val="0"/>
          <w:sz w:val="30"/>
          <w:szCs w:val="30"/>
        </w:rPr>
        <w:t>0.</w:t>
      </w:r>
      <w:r w:rsidR="009114A4" w:rsidRPr="009114A4">
        <w:rPr>
          <w:rFonts w:ascii="仿宋" w:eastAsia="仿宋" w:hAnsi="仿宋" w:cs="仿宋_GB2312"/>
          <w:color w:val="000000" w:themeColor="text1"/>
          <w:kern w:val="0"/>
          <w:sz w:val="30"/>
          <w:szCs w:val="30"/>
        </w:rPr>
        <w:t>2</w:t>
      </w:r>
      <w:r w:rsidRPr="009114A4">
        <w:rPr>
          <w:rFonts w:ascii="仿宋" w:eastAsia="仿宋" w:hAnsi="仿宋" w:cs="仿宋_GB2312" w:hint="eastAsia"/>
          <w:color w:val="000000" w:themeColor="text1"/>
          <w:kern w:val="0"/>
          <w:sz w:val="30"/>
          <w:szCs w:val="30"/>
        </w:rPr>
        <w:t>5%，</w:t>
      </w:r>
      <w:r w:rsidRPr="009114A4">
        <w:rPr>
          <w:rFonts w:ascii="仿宋" w:eastAsia="仿宋" w:hAnsi="仿宋" w:cs="仿宋_GB2312" w:hint="eastAsia"/>
          <w:color w:val="13151A"/>
          <w:kern w:val="0"/>
          <w:sz w:val="30"/>
          <w:szCs w:val="30"/>
        </w:rPr>
        <w:t>投标申</w:t>
      </w:r>
      <w:r>
        <w:rPr>
          <w:rFonts w:ascii="仿宋" w:eastAsia="仿宋" w:hAnsi="仿宋" w:cs="仿宋_GB2312" w:hint="eastAsia"/>
          <w:color w:val="13151A"/>
          <w:kern w:val="0"/>
          <w:sz w:val="30"/>
          <w:szCs w:val="30"/>
        </w:rPr>
        <w:t>请人所报价格不得超过该限价，否则视同无效。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w:t>
      </w:r>
      <w:r w:rsidR="004D3381" w:rsidRPr="004D3381">
        <w:rPr>
          <w:rFonts w:ascii="仿宋" w:eastAsia="仿宋" w:hAnsi="仿宋" w:cs="仿宋_GB2312" w:hint="eastAsia"/>
          <w:color w:val="13151A"/>
          <w:kern w:val="0"/>
          <w:sz w:val="30"/>
          <w:szCs w:val="30"/>
        </w:rPr>
        <w:t xml:space="preserve"> </w:t>
      </w:r>
      <w:r w:rsidR="004D3381">
        <w:rPr>
          <w:rFonts w:ascii="仿宋" w:eastAsia="仿宋" w:hAnsi="仿宋" w:cs="仿宋_GB2312" w:hint="eastAsia"/>
          <w:color w:val="13151A"/>
          <w:kern w:val="0"/>
          <w:sz w:val="30"/>
          <w:szCs w:val="30"/>
        </w:rPr>
        <w:t>投标申请人所报承销费用</w:t>
      </w:r>
      <w:r>
        <w:rPr>
          <w:rFonts w:ascii="仿宋" w:eastAsia="仿宋" w:hAnsi="仿宋" w:cs="仿宋_GB2312" w:hint="eastAsia"/>
          <w:color w:val="13151A"/>
          <w:kern w:val="0"/>
          <w:sz w:val="30"/>
          <w:szCs w:val="30"/>
        </w:rPr>
        <w:t>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w:t>
      </w:r>
      <w:r w:rsidR="004D3381">
        <w:rPr>
          <w:rFonts w:ascii="仿宋" w:eastAsia="仿宋" w:hAnsi="仿宋" w:cs="仿宋_GB2312" w:hint="eastAsia"/>
          <w:color w:val="282B30"/>
          <w:kern w:val="0"/>
          <w:sz w:val="30"/>
          <w:szCs w:val="30"/>
        </w:rPr>
        <w:t>等</w:t>
      </w:r>
      <w:r>
        <w:rPr>
          <w:rFonts w:ascii="仿宋" w:eastAsia="仿宋" w:hAnsi="仿宋" w:cs="仿宋_GB2312" w:hint="eastAsia"/>
          <w:color w:val="282B30"/>
          <w:kern w:val="0"/>
          <w:sz w:val="30"/>
          <w:szCs w:val="30"/>
        </w:rPr>
        <w:t>，且在合同履行期间固定不变，不作任何调整。</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w:t>
      </w:r>
      <w:r>
        <w:rPr>
          <w:rFonts w:ascii="仿宋" w:eastAsia="仿宋" w:hAnsi="仿宋" w:cs="仿宋_GB2312" w:hint="eastAsia"/>
          <w:color w:val="15171C"/>
          <w:kern w:val="0"/>
          <w:sz w:val="30"/>
          <w:szCs w:val="30"/>
        </w:rPr>
        <w:lastRenderedPageBreak/>
        <w:t>理人与招标人签订正式的合同。该合同经双方法定代表人（或负责人）或授权委托代理人签署并加盖公章后生效。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rsidR="00BF7F2F" w:rsidRDefault="00C03E4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9D04CD" w:rsidRDefault="009D04CD">
      <w:pPr>
        <w:pStyle w:val="BodyText"/>
        <w:rPr>
          <w:rFonts w:ascii="仿宋" w:eastAsia="仿宋" w:hAnsi="仿宋" w:cs="仿宋_GB2312"/>
          <w:color w:val="15171C"/>
          <w:kern w:val="0"/>
          <w:sz w:val="30"/>
          <w:szCs w:val="30"/>
        </w:rPr>
      </w:pPr>
    </w:p>
    <w:p w:rsidR="00BF7F2F" w:rsidRDefault="00C03E4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BF7F2F" w:rsidRPr="00A03949"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w:t>
      </w:r>
      <w:bookmarkStart w:id="0" w:name="_GoBack"/>
      <w:bookmarkEnd w:id="0"/>
      <w:r>
        <w:rPr>
          <w:rFonts w:ascii="仿宋" w:eastAsia="仿宋" w:hAnsi="仿宋" w:cs="仿宋_GB2312" w:hint="eastAsia"/>
          <w:color w:val="000000" w:themeColor="text1"/>
          <w:kern w:val="0"/>
          <w:sz w:val="30"/>
          <w:szCs w:val="30"/>
        </w:rPr>
        <w:t>果评分相同，以报价低的为准，</w:t>
      </w:r>
      <w:r w:rsidRPr="00A03949">
        <w:rPr>
          <w:rFonts w:ascii="仿宋" w:eastAsia="仿宋" w:hAnsi="仿宋" w:cs="仿宋_GB2312" w:hint="eastAsia"/>
          <w:color w:val="000000" w:themeColor="text1"/>
          <w:kern w:val="0"/>
          <w:sz w:val="30"/>
          <w:szCs w:val="30"/>
        </w:rPr>
        <w:t>报价相同的以</w:t>
      </w:r>
      <w:r w:rsidR="00A03949" w:rsidRPr="00A03949">
        <w:rPr>
          <w:rFonts w:ascii="仿宋" w:eastAsia="仿宋" w:hAnsi="仿宋" w:cs="仿宋_GB2312" w:hint="eastAsia"/>
          <w:color w:val="000000" w:themeColor="text1"/>
          <w:kern w:val="0"/>
          <w:sz w:val="30"/>
          <w:szCs w:val="30"/>
        </w:rPr>
        <w:t>评分标准中</w:t>
      </w:r>
      <w:r w:rsidRPr="00A03949">
        <w:rPr>
          <w:rFonts w:ascii="仿宋" w:eastAsia="仿宋" w:hAnsi="仿宋" w:cs="仿宋_GB2312" w:hint="eastAsia"/>
          <w:color w:val="000000" w:themeColor="text1"/>
          <w:kern w:val="0"/>
          <w:sz w:val="30"/>
          <w:szCs w:val="30"/>
        </w:rPr>
        <w:t>债券发行业绩规模多的为准。)</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sidRPr="00A03949">
        <w:rPr>
          <w:rFonts w:ascii="仿宋" w:eastAsia="仿宋" w:hAnsi="仿宋" w:cs="仿宋_GB2312" w:hint="eastAsia"/>
          <w:color w:val="06080B"/>
          <w:kern w:val="0"/>
          <w:sz w:val="30"/>
          <w:szCs w:val="30"/>
        </w:rPr>
        <w:t>二、评审与监督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rsidR="00BF7F2F" w:rsidRDefault="00C03E48">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BF7F2F" w:rsidRDefault="00BF7F2F">
      <w:pPr>
        <w:spacing w:line="360" w:lineRule="auto"/>
        <w:ind w:firstLineChars="200" w:firstLine="420"/>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Pr="00A03949" w:rsidRDefault="00C03E48" w:rsidP="00A03949">
      <w:pPr>
        <w:pStyle w:val="CM22"/>
        <w:pageBreakBefore/>
        <w:spacing w:line="360" w:lineRule="auto"/>
        <w:ind w:rightChars="-100" w:right="-210"/>
        <w:jc w:val="center"/>
        <w:rPr>
          <w:rFonts w:hint="eastAsia"/>
          <w:b/>
          <w:bCs/>
        </w:rPr>
      </w:pPr>
      <w:r w:rsidRPr="009C3ACE">
        <w:rPr>
          <w:rFonts w:hint="eastAsia"/>
          <w:b/>
          <w:bCs/>
        </w:rPr>
        <w:lastRenderedPageBreak/>
        <w:t>详细评审表</w:t>
      </w:r>
    </w:p>
    <w:tbl>
      <w:tblPr>
        <w:tblW w:w="0" w:type="auto"/>
        <w:tblInd w:w="118" w:type="dxa"/>
        <w:tblLook w:val="04A0" w:firstRow="1" w:lastRow="0" w:firstColumn="1" w:lastColumn="0" w:noHBand="0" w:noVBand="1"/>
      </w:tblPr>
      <w:tblGrid>
        <w:gridCol w:w="1047"/>
        <w:gridCol w:w="6872"/>
        <w:gridCol w:w="485"/>
      </w:tblGrid>
      <w:tr w:rsidR="003021E9" w:rsidRPr="003021E9" w:rsidTr="003021E9">
        <w:trPr>
          <w:trHeight w:val="288"/>
        </w:trPr>
        <w:tc>
          <w:tcPr>
            <w:tcW w:w="0" w:type="auto"/>
            <w:tcBorders>
              <w:top w:val="single" w:sz="8" w:space="0" w:color="auto"/>
              <w:left w:val="single" w:sz="8" w:space="0" w:color="auto"/>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分值构成</w:t>
            </w:r>
          </w:p>
        </w:tc>
        <w:tc>
          <w:tcPr>
            <w:tcW w:w="0" w:type="auto"/>
            <w:gridSpan w:val="2"/>
            <w:tcBorders>
              <w:top w:val="single" w:sz="8" w:space="0" w:color="auto"/>
              <w:left w:val="nil"/>
              <w:bottom w:val="nil"/>
              <w:right w:val="single" w:sz="8" w:space="0" w:color="000000"/>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价格部分：</w:t>
            </w:r>
            <w:r w:rsidRPr="003021E9">
              <w:rPr>
                <w:rFonts w:cs="Calibri"/>
                <w:b/>
                <w:bCs/>
                <w:kern w:val="0"/>
                <w:szCs w:val="21"/>
              </w:rPr>
              <w:t>10</w:t>
            </w:r>
            <w:r w:rsidRPr="003021E9">
              <w:rPr>
                <w:rFonts w:ascii="宋体" w:hAnsi="宋体" w:cs="宋体" w:hint="eastAsia"/>
                <w:b/>
                <w:bCs/>
                <w:kern w:val="0"/>
                <w:szCs w:val="21"/>
              </w:rPr>
              <w:t>分</w:t>
            </w:r>
          </w:p>
        </w:tc>
      </w:tr>
      <w:tr w:rsidR="003021E9" w:rsidRPr="003021E9" w:rsidTr="003021E9">
        <w:trPr>
          <w:trHeight w:val="300"/>
        </w:trPr>
        <w:tc>
          <w:tcPr>
            <w:tcW w:w="0" w:type="auto"/>
            <w:tcBorders>
              <w:top w:val="nil"/>
              <w:left w:val="single" w:sz="8" w:space="0" w:color="auto"/>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（总分</w:t>
            </w:r>
            <w:r w:rsidRPr="003021E9">
              <w:rPr>
                <w:rFonts w:cs="Calibri"/>
                <w:b/>
                <w:bCs/>
                <w:kern w:val="0"/>
                <w:szCs w:val="21"/>
              </w:rPr>
              <w:t>100</w:t>
            </w:r>
            <w:r w:rsidRPr="003021E9">
              <w:rPr>
                <w:rFonts w:ascii="宋体" w:hAnsi="宋体" w:cs="宋体" w:hint="eastAsia"/>
                <w:b/>
                <w:bCs/>
                <w:kern w:val="0"/>
                <w:szCs w:val="21"/>
              </w:rPr>
              <w:t>分）</w:t>
            </w:r>
          </w:p>
        </w:tc>
        <w:tc>
          <w:tcPr>
            <w:tcW w:w="0" w:type="auto"/>
            <w:gridSpan w:val="2"/>
            <w:tcBorders>
              <w:top w:val="nil"/>
              <w:left w:val="nil"/>
              <w:bottom w:val="nil"/>
              <w:right w:val="single" w:sz="8" w:space="0" w:color="000000"/>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技术部分：55分</w:t>
            </w:r>
          </w:p>
        </w:tc>
      </w:tr>
      <w:tr w:rsidR="003021E9" w:rsidRPr="003021E9" w:rsidTr="003021E9">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 w:val="22"/>
              </w:rPr>
            </w:pPr>
            <w:r w:rsidRPr="003021E9">
              <w:rPr>
                <w:rFonts w:ascii="宋体" w:hAnsi="宋体" w:cs="宋体" w:hint="eastAsia"/>
                <w:kern w:val="0"/>
                <w:sz w:val="22"/>
              </w:rPr>
              <w:t xml:space="preserve">　</w:t>
            </w:r>
          </w:p>
        </w:tc>
        <w:tc>
          <w:tcPr>
            <w:tcW w:w="0" w:type="auto"/>
            <w:gridSpan w:val="2"/>
            <w:tcBorders>
              <w:top w:val="nil"/>
              <w:left w:val="nil"/>
              <w:bottom w:val="single" w:sz="8" w:space="0" w:color="auto"/>
              <w:right w:val="single" w:sz="8" w:space="0" w:color="000000"/>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商务部分：35分</w:t>
            </w:r>
          </w:p>
        </w:tc>
      </w:tr>
      <w:tr w:rsidR="003021E9" w:rsidRPr="003021E9" w:rsidTr="003021E9">
        <w:trPr>
          <w:trHeight w:val="288"/>
        </w:trPr>
        <w:tc>
          <w:tcPr>
            <w:tcW w:w="0" w:type="auto"/>
            <w:gridSpan w:val="3"/>
            <w:tcBorders>
              <w:top w:val="nil"/>
              <w:left w:val="single" w:sz="8" w:space="0" w:color="auto"/>
              <w:bottom w:val="single" w:sz="8" w:space="0" w:color="auto"/>
              <w:right w:val="single" w:sz="8" w:space="0" w:color="000000"/>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（1）价格部分（满分10分）</w:t>
            </w:r>
          </w:p>
        </w:tc>
      </w:tr>
      <w:tr w:rsidR="003021E9" w:rsidRPr="003021E9" w:rsidTr="003021E9">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分值</w:t>
            </w:r>
          </w:p>
        </w:tc>
      </w:tr>
      <w:tr w:rsidR="003021E9" w:rsidRPr="003021E9" w:rsidTr="003021E9">
        <w:trPr>
          <w:trHeight w:val="30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价格部分</w:t>
            </w: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ascii="宋体" w:hAnsi="宋体" w:cs="宋体"/>
                <w:kern w:val="0"/>
                <w:szCs w:val="21"/>
              </w:rPr>
            </w:pPr>
            <w:r w:rsidRPr="003021E9">
              <w:rPr>
                <w:rFonts w:ascii="宋体" w:hAnsi="宋体" w:cs="宋体" w:hint="eastAsia"/>
                <w:kern w:val="0"/>
                <w:szCs w:val="21"/>
              </w:rPr>
              <w:t>该报价为上文</w:t>
            </w:r>
            <w:r w:rsidRPr="003021E9">
              <w:rPr>
                <w:rFonts w:cs="Calibri"/>
                <w:kern w:val="0"/>
                <w:szCs w:val="21"/>
              </w:rPr>
              <w:t>P2</w:t>
            </w:r>
            <w:r w:rsidRPr="003021E9">
              <w:rPr>
                <w:rFonts w:ascii="宋体" w:hAnsi="宋体" w:cs="宋体" w:hint="eastAsia"/>
                <w:kern w:val="0"/>
                <w:szCs w:val="21"/>
              </w:rPr>
              <w:t>“</w:t>
            </w:r>
            <w:proofErr w:type="gramStart"/>
            <w:r w:rsidRPr="003021E9">
              <w:rPr>
                <w:rFonts w:ascii="宋体" w:hAnsi="宋体" w:cs="宋体" w:hint="eastAsia"/>
                <w:kern w:val="0"/>
                <w:szCs w:val="21"/>
              </w:rPr>
              <w:t>一</w:t>
            </w:r>
            <w:proofErr w:type="gramEnd"/>
            <w:r w:rsidRPr="003021E9">
              <w:rPr>
                <w:rFonts w:ascii="宋体" w:hAnsi="宋体" w:cs="宋体" w:hint="eastAsia"/>
                <w:kern w:val="0"/>
                <w:szCs w:val="21"/>
              </w:rPr>
              <w:t>（九）”所述固定承销费用。</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3021E9" w:rsidRPr="003021E9" w:rsidRDefault="003021E9" w:rsidP="003021E9">
            <w:pPr>
              <w:widowControl/>
              <w:jc w:val="center"/>
              <w:rPr>
                <w:rFonts w:ascii="Times New Roman" w:hAnsi="Times New Roman"/>
                <w:kern w:val="0"/>
                <w:szCs w:val="21"/>
              </w:rPr>
            </w:pPr>
            <w:r w:rsidRPr="003021E9">
              <w:rPr>
                <w:rFonts w:ascii="Times New Roman" w:hAnsi="Times New Roman"/>
                <w:kern w:val="0"/>
                <w:szCs w:val="21"/>
              </w:rPr>
              <w:t>10</w:t>
            </w:r>
            <w:r w:rsidRPr="003021E9">
              <w:rPr>
                <w:rFonts w:ascii="宋体" w:hAnsi="宋体" w:hint="eastAsia"/>
                <w:kern w:val="0"/>
                <w:szCs w:val="21"/>
              </w:rPr>
              <w:t>分</w:t>
            </w:r>
          </w:p>
        </w:tc>
      </w:tr>
      <w:tr w:rsidR="003021E9" w:rsidRPr="003021E9" w:rsidTr="003021E9">
        <w:trPr>
          <w:trHeight w:val="864"/>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rPr>
                <w:rFonts w:ascii="宋体" w:hAnsi="宋体" w:cs="宋体"/>
                <w:kern w:val="0"/>
                <w:szCs w:val="21"/>
              </w:rPr>
            </w:pPr>
            <w:r w:rsidRPr="003021E9">
              <w:rPr>
                <w:rFonts w:ascii="宋体" w:hAnsi="宋体" w:cs="宋体" w:hint="eastAsia"/>
                <w:kern w:val="0"/>
                <w:szCs w:val="21"/>
              </w:rPr>
              <w:t>报价控制：本项目承销费用报价采用年化费率形式，承销费率报价上限为0.25%/年，超出0.25%/年或0则为废标。当为0.25%/年时，得分为0分；每减少0.01%/年，增加2分，满分为10分。</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Times New Roman" w:hAnsi="Times New Roman"/>
                <w:kern w:val="0"/>
                <w:szCs w:val="21"/>
              </w:rPr>
            </w:pPr>
          </w:p>
        </w:tc>
      </w:tr>
      <w:tr w:rsidR="003021E9" w:rsidRPr="003021E9" w:rsidTr="003021E9">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w:t>
            </w:r>
            <w:r w:rsidRPr="003021E9">
              <w:rPr>
                <w:rFonts w:cs="Calibri"/>
                <w:b/>
                <w:bCs/>
                <w:kern w:val="0"/>
                <w:szCs w:val="21"/>
              </w:rPr>
              <w:t>2</w:t>
            </w:r>
            <w:r w:rsidRPr="003021E9">
              <w:rPr>
                <w:rFonts w:ascii="宋体" w:hAnsi="宋体" w:cs="宋体" w:hint="eastAsia"/>
                <w:b/>
                <w:bCs/>
                <w:kern w:val="0"/>
                <w:szCs w:val="21"/>
              </w:rPr>
              <w:t>）技术部分（满分</w:t>
            </w:r>
            <w:r w:rsidRPr="003021E9">
              <w:rPr>
                <w:rFonts w:cs="Calibri"/>
                <w:b/>
                <w:bCs/>
                <w:kern w:val="0"/>
                <w:szCs w:val="21"/>
              </w:rPr>
              <w:t>55</w:t>
            </w:r>
            <w:r w:rsidRPr="003021E9">
              <w:rPr>
                <w:rFonts w:ascii="宋体" w:hAnsi="宋体" w:cs="宋体" w:hint="eastAsia"/>
                <w:b/>
                <w:bCs/>
                <w:kern w:val="0"/>
                <w:szCs w:val="21"/>
              </w:rPr>
              <w:t>分）</w:t>
            </w:r>
          </w:p>
        </w:tc>
      </w:tr>
      <w:tr w:rsidR="003021E9" w:rsidRPr="003021E9" w:rsidTr="003021E9">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分值</w:t>
            </w:r>
          </w:p>
        </w:tc>
      </w:tr>
      <w:tr w:rsidR="003021E9" w:rsidRPr="003021E9" w:rsidTr="003021E9">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承销方案</w:t>
            </w: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ascii="宋体" w:hAnsi="宋体" w:cs="宋体"/>
                <w:kern w:val="0"/>
                <w:szCs w:val="21"/>
              </w:rPr>
            </w:pPr>
            <w:r w:rsidRPr="003021E9">
              <w:rPr>
                <w:rFonts w:ascii="宋体" w:hAnsi="宋体" w:cs="宋体" w:hint="eastAsia"/>
                <w:kern w:val="0"/>
                <w:szCs w:val="21"/>
              </w:rPr>
              <w:t>投标人设计的发行方案是否完善、合理。包括但不限于以下要素：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3021E9" w:rsidRPr="003021E9" w:rsidRDefault="003021E9" w:rsidP="003021E9">
            <w:pPr>
              <w:widowControl/>
              <w:jc w:val="center"/>
              <w:rPr>
                <w:rFonts w:cs="Calibri"/>
                <w:kern w:val="0"/>
                <w:szCs w:val="21"/>
              </w:rPr>
            </w:pPr>
            <w:r w:rsidRPr="003021E9">
              <w:rPr>
                <w:rFonts w:cs="Calibri"/>
                <w:kern w:val="0"/>
                <w:szCs w:val="21"/>
              </w:rPr>
              <w:t>15</w:t>
            </w: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1</w:t>
            </w:r>
            <w:r w:rsidRPr="003021E9">
              <w:rPr>
                <w:rFonts w:ascii="宋体" w:hAnsi="宋体" w:cs="Calibri" w:hint="eastAsia"/>
                <w:kern w:val="0"/>
                <w:szCs w:val="21"/>
              </w:rPr>
              <w:t>、项目需重点关注问题及解决方案；</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2</w:t>
            </w:r>
            <w:r w:rsidRPr="003021E9">
              <w:rPr>
                <w:rFonts w:ascii="宋体" w:hAnsi="宋体" w:cs="Calibri" w:hint="eastAsia"/>
                <w:kern w:val="0"/>
                <w:szCs w:val="21"/>
              </w:rPr>
              <w:t>、保障发行的措施：</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3</w:t>
            </w:r>
            <w:r w:rsidRPr="003021E9">
              <w:rPr>
                <w:rFonts w:ascii="宋体" w:hAnsi="宋体" w:cs="Calibri" w:hint="eastAsia"/>
                <w:kern w:val="0"/>
                <w:szCs w:val="21"/>
              </w:rPr>
              <w:t>、如何提高项目注册效率；</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588"/>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4</w:t>
            </w:r>
            <w:r w:rsidRPr="003021E9">
              <w:rPr>
                <w:rFonts w:ascii="宋体" w:hAnsi="宋体" w:cs="Calibri" w:hint="eastAsia"/>
                <w:kern w:val="0"/>
                <w:szCs w:val="21"/>
              </w:rPr>
              <w:t>、降低发行成本的建议，重点分析债券</w:t>
            </w:r>
            <w:proofErr w:type="gramStart"/>
            <w:r w:rsidRPr="003021E9">
              <w:rPr>
                <w:rFonts w:ascii="宋体" w:hAnsi="宋体" w:cs="Calibri" w:hint="eastAsia"/>
                <w:kern w:val="0"/>
                <w:szCs w:val="21"/>
              </w:rPr>
              <w:t>不同发行</w:t>
            </w:r>
            <w:proofErr w:type="gramEnd"/>
            <w:r w:rsidRPr="003021E9">
              <w:rPr>
                <w:rFonts w:ascii="宋体" w:hAnsi="宋体" w:cs="Calibri" w:hint="eastAsia"/>
                <w:kern w:val="0"/>
                <w:szCs w:val="21"/>
              </w:rPr>
              <w:t>期限下</w:t>
            </w:r>
            <w:r w:rsidRPr="003021E9">
              <w:rPr>
                <w:rFonts w:cs="Calibri"/>
                <w:kern w:val="0"/>
                <w:szCs w:val="21"/>
              </w:rPr>
              <w:t>1</w:t>
            </w:r>
            <w:r w:rsidRPr="003021E9">
              <w:rPr>
                <w:rFonts w:ascii="宋体" w:hAnsi="宋体" w:cs="Calibri" w:hint="eastAsia"/>
                <w:kern w:val="0"/>
                <w:szCs w:val="21"/>
              </w:rPr>
              <w:t>年、</w:t>
            </w:r>
            <w:r w:rsidRPr="003021E9">
              <w:rPr>
                <w:rFonts w:cs="Calibri"/>
                <w:kern w:val="0"/>
                <w:szCs w:val="21"/>
              </w:rPr>
              <w:t>2</w:t>
            </w:r>
            <w:r w:rsidRPr="003021E9">
              <w:rPr>
                <w:rFonts w:ascii="宋体" w:hAnsi="宋体" w:cs="Calibri" w:hint="eastAsia"/>
                <w:kern w:val="0"/>
                <w:szCs w:val="21"/>
              </w:rPr>
              <w:t>年或</w:t>
            </w:r>
            <w:r w:rsidRPr="003021E9">
              <w:rPr>
                <w:rFonts w:cs="Calibri"/>
                <w:kern w:val="0"/>
                <w:szCs w:val="21"/>
              </w:rPr>
              <w:t>3</w:t>
            </w:r>
            <w:r w:rsidRPr="003021E9">
              <w:rPr>
                <w:rFonts w:ascii="宋体" w:hAnsi="宋体" w:cs="Calibri" w:hint="eastAsia"/>
                <w:kern w:val="0"/>
                <w:szCs w:val="21"/>
              </w:rPr>
              <w:t>年综合成本的价格区间。</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5</w:t>
            </w:r>
            <w:r w:rsidRPr="003021E9">
              <w:rPr>
                <w:rFonts w:ascii="宋体" w:hAnsi="宋体" w:cs="Calibri" w:hint="eastAsia"/>
                <w:kern w:val="0"/>
                <w:szCs w:val="21"/>
              </w:rPr>
              <w:t>、项目进度时间安排；</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6</w:t>
            </w:r>
            <w:r w:rsidRPr="003021E9">
              <w:rPr>
                <w:rFonts w:ascii="宋体" w:hAnsi="宋体" w:cs="Calibri" w:hint="eastAsia"/>
                <w:kern w:val="0"/>
                <w:szCs w:val="21"/>
              </w:rPr>
              <w:t>、投标人的优势；</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7</w:t>
            </w:r>
            <w:r w:rsidRPr="003021E9">
              <w:rPr>
                <w:rFonts w:ascii="宋体" w:hAnsi="宋体" w:cs="Calibri" w:hint="eastAsia"/>
                <w:kern w:val="0"/>
                <w:szCs w:val="21"/>
              </w:rPr>
              <w:t>、债券存续</w:t>
            </w:r>
            <w:proofErr w:type="gramStart"/>
            <w:r w:rsidRPr="003021E9">
              <w:rPr>
                <w:rFonts w:ascii="宋体" w:hAnsi="宋体" w:cs="Calibri" w:hint="eastAsia"/>
                <w:kern w:val="0"/>
                <w:szCs w:val="21"/>
              </w:rPr>
              <w:t>期服务</w:t>
            </w:r>
            <w:proofErr w:type="gramEnd"/>
            <w:r w:rsidRPr="003021E9">
              <w:rPr>
                <w:rFonts w:ascii="宋体" w:hAnsi="宋体" w:cs="Calibri" w:hint="eastAsia"/>
                <w:kern w:val="0"/>
                <w:szCs w:val="21"/>
              </w:rPr>
              <w:t>安排；</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8</w:t>
            </w:r>
            <w:r w:rsidRPr="003021E9">
              <w:rPr>
                <w:rFonts w:ascii="宋体" w:hAnsi="宋体" w:cs="Calibri" w:hint="eastAsia"/>
                <w:kern w:val="0"/>
                <w:szCs w:val="21"/>
              </w:rPr>
              <w:t>、其他服务性承诺；</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300"/>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rPr>
                <w:rFonts w:cs="Calibri"/>
                <w:kern w:val="0"/>
                <w:szCs w:val="21"/>
              </w:rPr>
            </w:pPr>
            <w:r w:rsidRPr="003021E9">
              <w:rPr>
                <w:rFonts w:cs="Calibri"/>
                <w:kern w:val="0"/>
                <w:szCs w:val="21"/>
              </w:rPr>
              <w:t>9</w:t>
            </w:r>
            <w:r w:rsidRPr="003021E9">
              <w:rPr>
                <w:rFonts w:ascii="宋体" w:hAnsi="宋体" w:cs="Calibri" w:hint="eastAsia"/>
                <w:kern w:val="0"/>
                <w:szCs w:val="21"/>
              </w:rPr>
              <w:t>、余额包销。</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864"/>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方案要素完善、方案很好的得15-11分；方案要素完善、方案较好的得11-7分；方案要素基本完善、方案一般的得7-3分；方案要素缺失、方案不合理较差的得3-0分。</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注册审批完成期限</w:t>
            </w: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以中标之日起至债券注册获批时间：</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3021E9" w:rsidRPr="003021E9" w:rsidRDefault="003021E9" w:rsidP="003021E9">
            <w:pPr>
              <w:widowControl/>
              <w:jc w:val="center"/>
              <w:rPr>
                <w:rFonts w:cs="Calibri"/>
                <w:kern w:val="0"/>
                <w:szCs w:val="21"/>
              </w:rPr>
            </w:pPr>
            <w:r w:rsidRPr="003021E9">
              <w:rPr>
                <w:rFonts w:cs="Calibri"/>
                <w:kern w:val="0"/>
                <w:szCs w:val="21"/>
              </w:rPr>
              <w:t>5</w:t>
            </w:r>
          </w:p>
        </w:tc>
      </w:tr>
      <w:tr w:rsidR="003021E9" w:rsidRPr="003021E9" w:rsidTr="003021E9">
        <w:trPr>
          <w:trHeight w:val="288"/>
        </w:trPr>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left"/>
              <w:rPr>
                <w:rFonts w:ascii="Times New Roman" w:hAnsi="Times New Roman"/>
                <w:kern w:val="0"/>
                <w:szCs w:val="21"/>
              </w:rPr>
            </w:pPr>
            <w:r w:rsidRPr="003021E9">
              <w:rPr>
                <w:rFonts w:ascii="Times New Roman" w:hAnsi="Times New Roman"/>
                <w:kern w:val="0"/>
                <w:szCs w:val="21"/>
              </w:rPr>
              <w:t>2</w:t>
            </w:r>
            <w:r w:rsidRPr="003021E9">
              <w:rPr>
                <w:rFonts w:ascii="宋体" w:hAnsi="宋体" w:hint="eastAsia"/>
                <w:kern w:val="0"/>
                <w:szCs w:val="21"/>
              </w:rPr>
              <w:t>个月内得</w:t>
            </w:r>
            <w:r w:rsidRPr="003021E9">
              <w:rPr>
                <w:rFonts w:ascii="Times New Roman" w:hAnsi="Times New Roman"/>
                <w:kern w:val="0"/>
                <w:szCs w:val="21"/>
              </w:rPr>
              <w:t>5</w:t>
            </w:r>
            <w:r w:rsidRPr="003021E9">
              <w:rPr>
                <w:rFonts w:ascii="宋体" w:hAnsi="宋体" w:hint="eastAsia"/>
                <w:kern w:val="0"/>
                <w:szCs w:val="21"/>
              </w:rPr>
              <w:t>分，</w:t>
            </w:r>
            <w:r w:rsidRPr="003021E9">
              <w:rPr>
                <w:rFonts w:ascii="Times New Roman" w:hAnsi="Times New Roman"/>
                <w:kern w:val="0"/>
                <w:szCs w:val="21"/>
              </w:rPr>
              <w:t>2</w:t>
            </w:r>
            <w:r w:rsidRPr="003021E9">
              <w:rPr>
                <w:rFonts w:ascii="宋体" w:hAnsi="宋体" w:hint="eastAsia"/>
                <w:kern w:val="0"/>
                <w:szCs w:val="21"/>
              </w:rPr>
              <w:t>个月以上不得分。</w:t>
            </w:r>
          </w:p>
        </w:tc>
        <w:tc>
          <w:tcPr>
            <w:tcW w:w="0" w:type="auto"/>
            <w:vMerge/>
            <w:tcBorders>
              <w:top w:val="nil"/>
              <w:left w:val="single" w:sz="8" w:space="0" w:color="auto"/>
              <w:bottom w:val="single" w:sz="8" w:space="0" w:color="000000"/>
              <w:right w:val="single" w:sz="8" w:space="0" w:color="auto"/>
            </w:tcBorders>
            <w:vAlign w:val="center"/>
            <w:hideMark/>
          </w:tcPr>
          <w:p w:rsidR="003021E9" w:rsidRPr="003021E9" w:rsidRDefault="003021E9" w:rsidP="003021E9">
            <w:pPr>
              <w:widowControl/>
              <w:jc w:val="left"/>
              <w:rPr>
                <w:rFonts w:cs="Calibri"/>
                <w:kern w:val="0"/>
                <w:szCs w:val="21"/>
              </w:rPr>
            </w:pPr>
          </w:p>
        </w:tc>
      </w:tr>
      <w:tr w:rsidR="003021E9" w:rsidRPr="003021E9" w:rsidTr="003021E9">
        <w:trPr>
          <w:trHeight w:val="1185"/>
        </w:trPr>
        <w:tc>
          <w:tcPr>
            <w:tcW w:w="0" w:type="auto"/>
            <w:tcBorders>
              <w:top w:val="nil"/>
              <w:left w:val="single" w:sz="8" w:space="0" w:color="auto"/>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担保方式承诺</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投标人承诺可为本次债券发行寻找到备证，且能提供</w:t>
            </w:r>
            <w:proofErr w:type="gramStart"/>
            <w:r w:rsidRPr="003021E9">
              <w:rPr>
                <w:rFonts w:ascii="宋体" w:hAnsi="宋体" w:cs="宋体" w:hint="eastAsia"/>
                <w:kern w:val="0"/>
                <w:szCs w:val="21"/>
              </w:rPr>
              <w:t>备证行备证</w:t>
            </w:r>
            <w:proofErr w:type="gramEnd"/>
            <w:r w:rsidRPr="003021E9">
              <w:rPr>
                <w:rFonts w:ascii="宋体" w:hAnsi="宋体" w:cs="宋体" w:hint="eastAsia"/>
                <w:kern w:val="0"/>
                <w:szCs w:val="21"/>
              </w:rPr>
              <w:t>意向证明材料的得15分；或投标人承诺可为本次债券发行寻找到专业担保机构担保(专业担保机构信用资质须达到境外投资级别)，且能提供专业担保机构担保意向证明材料得15分；其余情况不得分</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15</w:t>
            </w:r>
          </w:p>
        </w:tc>
      </w:tr>
      <w:tr w:rsidR="003021E9" w:rsidRPr="003021E9" w:rsidTr="003021E9">
        <w:trPr>
          <w:trHeight w:val="144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订单承诺</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直发情况下，投标人可为本次债券发行提供自营订单承诺的，根据承诺订单比例打分：承诺自营订单超过发行规模30%的，得20分；承诺自营订单超过发行规模20%不超30%的，得15分;承诺自营订单超过发行规模10%不超20%的，得10分;承诺自营订单不超过发行规模10%的，得5分；其他不得分。</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cs="Calibri"/>
                <w:kern w:val="0"/>
                <w:szCs w:val="21"/>
              </w:rPr>
            </w:pPr>
            <w:r w:rsidRPr="003021E9">
              <w:rPr>
                <w:rFonts w:cs="Calibri"/>
                <w:kern w:val="0"/>
                <w:szCs w:val="21"/>
              </w:rPr>
              <w:t>20</w:t>
            </w:r>
          </w:p>
        </w:tc>
      </w:tr>
      <w:tr w:rsidR="003021E9" w:rsidRPr="003021E9" w:rsidTr="003021E9">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lastRenderedPageBreak/>
              <w:t>（</w:t>
            </w:r>
            <w:r w:rsidRPr="003021E9">
              <w:rPr>
                <w:rFonts w:cs="Calibri"/>
                <w:b/>
                <w:bCs/>
                <w:kern w:val="0"/>
                <w:szCs w:val="21"/>
              </w:rPr>
              <w:t>3</w:t>
            </w:r>
            <w:r w:rsidRPr="003021E9">
              <w:rPr>
                <w:rFonts w:ascii="宋体" w:hAnsi="宋体" w:cs="宋体" w:hint="eastAsia"/>
                <w:b/>
                <w:bCs/>
                <w:kern w:val="0"/>
                <w:szCs w:val="21"/>
              </w:rPr>
              <w:t>）商务部分（满分35分）</w:t>
            </w:r>
          </w:p>
        </w:tc>
      </w:tr>
      <w:tr w:rsidR="003021E9" w:rsidRPr="003021E9" w:rsidTr="003021E9">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b/>
                <w:bCs/>
                <w:kern w:val="0"/>
                <w:szCs w:val="21"/>
              </w:rPr>
            </w:pPr>
            <w:r w:rsidRPr="003021E9">
              <w:rPr>
                <w:rFonts w:ascii="宋体" w:hAnsi="宋体" w:cs="宋体" w:hint="eastAsia"/>
                <w:b/>
                <w:bCs/>
                <w:kern w:val="0"/>
                <w:szCs w:val="21"/>
              </w:rPr>
              <w:t>分值</w:t>
            </w:r>
          </w:p>
        </w:tc>
      </w:tr>
      <w:tr w:rsidR="003021E9" w:rsidRPr="003021E9" w:rsidTr="003021E9">
        <w:trPr>
          <w:trHeight w:val="1440"/>
        </w:trPr>
        <w:tc>
          <w:tcPr>
            <w:tcW w:w="0" w:type="auto"/>
            <w:tcBorders>
              <w:top w:val="nil"/>
              <w:left w:val="single" w:sz="8" w:space="0" w:color="auto"/>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承销业绩（金额）</w:t>
            </w: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2023年1月1日至2023年12月31日期间内Wind口径下，中资美元债发行金额（亿美元），评分标准：承销规模≥5，得10分；4≤承销规模＜5，得7分；3≤承销规模＜4,得5分，3以下不得分。</w:t>
            </w:r>
            <w:r w:rsidRPr="003021E9">
              <w:rPr>
                <w:rFonts w:ascii="宋体" w:hAnsi="宋体" w:cs="宋体" w:hint="eastAsia"/>
                <w:kern w:val="0"/>
                <w:szCs w:val="21"/>
              </w:rPr>
              <w:br/>
              <w:t>注：须提供WIND软件查询截图。查询方法：“中资美元债承销排名”为准，统计年度为“2023年”，类型“城投债”，合并母子公司。</w:t>
            </w:r>
          </w:p>
        </w:tc>
        <w:tc>
          <w:tcPr>
            <w:tcW w:w="0" w:type="auto"/>
            <w:tcBorders>
              <w:top w:val="nil"/>
              <w:left w:val="nil"/>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10</w:t>
            </w:r>
          </w:p>
        </w:tc>
      </w:tr>
      <w:tr w:rsidR="003021E9" w:rsidRPr="003021E9" w:rsidTr="003021E9">
        <w:trPr>
          <w:trHeight w:val="1152"/>
        </w:trPr>
        <w:tc>
          <w:tcPr>
            <w:tcW w:w="0" w:type="auto"/>
            <w:tcBorders>
              <w:top w:val="single" w:sz="8" w:space="0" w:color="auto"/>
              <w:left w:val="single" w:sz="8" w:space="0" w:color="auto"/>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河南地区债券承销业绩</w:t>
            </w:r>
          </w:p>
        </w:tc>
        <w:tc>
          <w:tcPr>
            <w:tcW w:w="0" w:type="auto"/>
            <w:tcBorders>
              <w:top w:val="single" w:sz="8" w:space="0" w:color="auto"/>
              <w:left w:val="nil"/>
              <w:bottom w:val="nil"/>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2023年1月1日至2023年12月31日期间河南地区境外债发行案例（包括中资境外债、点心债、自贸区离岸债券等），每提供一个案例加2分，满分10分。</w:t>
            </w:r>
            <w:r w:rsidRPr="003021E9">
              <w:rPr>
                <w:rFonts w:ascii="宋体" w:hAnsi="宋体" w:cs="宋体" w:hint="eastAsia"/>
                <w:kern w:val="0"/>
                <w:szCs w:val="21"/>
              </w:rPr>
              <w:br/>
              <w:t>注：需提供相关证明文件。</w:t>
            </w:r>
          </w:p>
        </w:tc>
        <w:tc>
          <w:tcPr>
            <w:tcW w:w="0" w:type="auto"/>
            <w:tcBorders>
              <w:top w:val="single" w:sz="8" w:space="0" w:color="auto"/>
              <w:left w:val="nil"/>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10</w:t>
            </w:r>
          </w:p>
        </w:tc>
      </w:tr>
      <w:tr w:rsidR="003021E9" w:rsidRPr="003021E9" w:rsidTr="003021E9">
        <w:trPr>
          <w:trHeight w:val="1440"/>
        </w:trPr>
        <w:tc>
          <w:tcPr>
            <w:tcW w:w="0" w:type="auto"/>
            <w:tcBorders>
              <w:top w:val="single" w:sz="8" w:space="0" w:color="auto"/>
              <w:left w:val="single" w:sz="8" w:space="0" w:color="auto"/>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投标人对我公司支持情况</w:t>
            </w:r>
          </w:p>
        </w:tc>
        <w:tc>
          <w:tcPr>
            <w:tcW w:w="0" w:type="auto"/>
            <w:tcBorders>
              <w:top w:val="single" w:sz="8" w:space="0" w:color="auto"/>
              <w:left w:val="nil"/>
              <w:bottom w:val="nil"/>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投标人对我公司前期境外债发行资金支持情况：资金支持≥1500万美元，得10分；1000万美元≤资金支持＜1500万美元，得7分；500万美元≤资金支持＜1000万美元，得5分；0＜资金支持＜500万美元，得3分。</w:t>
            </w:r>
            <w:r w:rsidRPr="003021E9">
              <w:rPr>
                <w:rFonts w:ascii="宋体" w:hAnsi="宋体" w:cs="宋体" w:hint="eastAsia"/>
                <w:kern w:val="0"/>
                <w:szCs w:val="21"/>
              </w:rPr>
              <w:br/>
              <w:t>注：需提供系统截图、合同、批复等相关证明文件。</w:t>
            </w:r>
          </w:p>
        </w:tc>
        <w:tc>
          <w:tcPr>
            <w:tcW w:w="0" w:type="auto"/>
            <w:tcBorders>
              <w:top w:val="single" w:sz="8" w:space="0" w:color="auto"/>
              <w:left w:val="nil"/>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10</w:t>
            </w:r>
          </w:p>
        </w:tc>
      </w:tr>
      <w:tr w:rsidR="003021E9" w:rsidRPr="003021E9" w:rsidTr="003021E9">
        <w:trPr>
          <w:trHeight w:val="1152"/>
        </w:trPr>
        <w:tc>
          <w:tcPr>
            <w:tcW w:w="0" w:type="auto"/>
            <w:tcBorders>
              <w:top w:val="single" w:sz="8" w:space="0" w:color="auto"/>
              <w:left w:val="single" w:sz="8" w:space="0" w:color="auto"/>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团队能力</w:t>
            </w:r>
          </w:p>
        </w:tc>
        <w:tc>
          <w:tcPr>
            <w:tcW w:w="0" w:type="auto"/>
            <w:tcBorders>
              <w:top w:val="single" w:sz="8" w:space="0" w:color="auto"/>
              <w:left w:val="nil"/>
              <w:bottom w:val="nil"/>
              <w:right w:val="single" w:sz="8" w:space="0" w:color="auto"/>
            </w:tcBorders>
            <w:shd w:val="clear" w:color="auto" w:fill="auto"/>
            <w:vAlign w:val="center"/>
            <w:hideMark/>
          </w:tcPr>
          <w:p w:rsidR="003021E9" w:rsidRPr="003021E9" w:rsidRDefault="003021E9" w:rsidP="003021E9">
            <w:pPr>
              <w:widowControl/>
              <w:jc w:val="left"/>
              <w:rPr>
                <w:rFonts w:ascii="宋体" w:hAnsi="宋体" w:cs="宋体"/>
                <w:kern w:val="0"/>
                <w:szCs w:val="21"/>
              </w:rPr>
            </w:pPr>
            <w:r w:rsidRPr="003021E9">
              <w:rPr>
                <w:rFonts w:ascii="宋体" w:hAnsi="宋体" w:cs="宋体" w:hint="eastAsia"/>
                <w:kern w:val="0"/>
                <w:szCs w:val="21"/>
              </w:rPr>
              <w:t>本项目拟派项目负责人需为公司总部副总级别及以上；主办人员2023年全年完成发行境外债券产品3支及以上得5分；团队成员不得少于5人；否则不得分</w:t>
            </w:r>
            <w:r w:rsidRPr="003021E9">
              <w:rPr>
                <w:rFonts w:ascii="宋体" w:hAnsi="宋体" w:cs="宋体" w:hint="eastAsia"/>
                <w:kern w:val="0"/>
                <w:szCs w:val="21"/>
              </w:rPr>
              <w:br/>
              <w:t>注：需提供相关证明。</w:t>
            </w:r>
          </w:p>
        </w:tc>
        <w:tc>
          <w:tcPr>
            <w:tcW w:w="0" w:type="auto"/>
            <w:tcBorders>
              <w:top w:val="single" w:sz="8" w:space="0" w:color="auto"/>
              <w:left w:val="nil"/>
              <w:bottom w:val="nil"/>
              <w:right w:val="single" w:sz="8" w:space="0" w:color="auto"/>
            </w:tcBorders>
            <w:shd w:val="clear" w:color="auto" w:fill="auto"/>
            <w:vAlign w:val="center"/>
            <w:hideMark/>
          </w:tcPr>
          <w:p w:rsidR="003021E9" w:rsidRPr="003021E9" w:rsidRDefault="003021E9" w:rsidP="003021E9">
            <w:pPr>
              <w:widowControl/>
              <w:jc w:val="center"/>
              <w:rPr>
                <w:rFonts w:ascii="宋体" w:hAnsi="宋体" w:cs="宋体"/>
                <w:kern w:val="0"/>
                <w:szCs w:val="21"/>
              </w:rPr>
            </w:pPr>
            <w:r w:rsidRPr="003021E9">
              <w:rPr>
                <w:rFonts w:ascii="宋体" w:hAnsi="宋体" w:cs="宋体" w:hint="eastAsia"/>
                <w:kern w:val="0"/>
                <w:szCs w:val="21"/>
              </w:rPr>
              <w:t>5</w:t>
            </w:r>
          </w:p>
        </w:tc>
      </w:tr>
      <w:tr w:rsidR="003021E9" w:rsidRPr="003021E9" w:rsidTr="003021E9">
        <w:trPr>
          <w:trHeight w:val="300"/>
        </w:trPr>
        <w:tc>
          <w:tcPr>
            <w:tcW w:w="0" w:type="auto"/>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rsidR="003021E9" w:rsidRPr="003021E9" w:rsidRDefault="003021E9" w:rsidP="003021E9">
            <w:pPr>
              <w:widowControl/>
              <w:rPr>
                <w:rFonts w:ascii="宋体" w:hAnsi="宋体" w:cs="宋体"/>
                <w:kern w:val="0"/>
                <w:szCs w:val="21"/>
              </w:rPr>
            </w:pPr>
            <w:r w:rsidRPr="003021E9">
              <w:rPr>
                <w:rFonts w:ascii="宋体" w:hAnsi="宋体" w:cs="宋体" w:hint="eastAsia"/>
                <w:kern w:val="0"/>
                <w:szCs w:val="21"/>
              </w:rPr>
              <w:t>投标人综合得分</w:t>
            </w:r>
            <w:r w:rsidRPr="003021E9">
              <w:rPr>
                <w:rFonts w:ascii="Times New Roman" w:hAnsi="Times New Roman"/>
                <w:kern w:val="0"/>
                <w:szCs w:val="21"/>
              </w:rPr>
              <w:t>=</w:t>
            </w:r>
            <w:r w:rsidRPr="003021E9">
              <w:rPr>
                <w:rFonts w:ascii="宋体" w:hAnsi="宋体" w:cs="宋体" w:hint="eastAsia"/>
                <w:kern w:val="0"/>
                <w:szCs w:val="21"/>
              </w:rPr>
              <w:t>价格部分</w:t>
            </w:r>
            <w:r w:rsidRPr="003021E9">
              <w:rPr>
                <w:rFonts w:ascii="Times New Roman" w:hAnsi="Times New Roman"/>
                <w:kern w:val="0"/>
                <w:szCs w:val="21"/>
              </w:rPr>
              <w:t>+</w:t>
            </w:r>
            <w:r w:rsidRPr="003021E9">
              <w:rPr>
                <w:rFonts w:ascii="宋体" w:hAnsi="宋体" w:cs="宋体" w:hint="eastAsia"/>
                <w:kern w:val="0"/>
                <w:szCs w:val="21"/>
              </w:rPr>
              <w:t>技术部分</w:t>
            </w:r>
            <w:r w:rsidRPr="003021E9">
              <w:rPr>
                <w:rFonts w:ascii="Times New Roman" w:hAnsi="Times New Roman"/>
                <w:kern w:val="0"/>
                <w:szCs w:val="21"/>
              </w:rPr>
              <w:t>+</w:t>
            </w:r>
            <w:r w:rsidRPr="003021E9">
              <w:rPr>
                <w:rFonts w:ascii="宋体" w:hAnsi="宋体" w:cs="宋体" w:hint="eastAsia"/>
                <w:kern w:val="0"/>
                <w:szCs w:val="21"/>
              </w:rPr>
              <w:t>商务部分</w:t>
            </w:r>
            <w:r w:rsidRPr="003021E9">
              <w:rPr>
                <w:rFonts w:ascii="Times New Roman" w:hAnsi="Times New Roman"/>
                <w:kern w:val="0"/>
                <w:szCs w:val="21"/>
              </w:rPr>
              <w:t>+</w:t>
            </w:r>
            <w:r w:rsidRPr="003021E9">
              <w:rPr>
                <w:rFonts w:ascii="宋体" w:hAnsi="宋体" w:cs="宋体" w:hint="eastAsia"/>
                <w:kern w:val="0"/>
                <w:szCs w:val="21"/>
              </w:rPr>
              <w:t>附加分</w:t>
            </w:r>
          </w:p>
        </w:tc>
      </w:tr>
    </w:tbl>
    <w:p w:rsidR="00BF7F2F" w:rsidRPr="003021E9" w:rsidRDefault="00BF7F2F">
      <w:pPr>
        <w:pStyle w:val="BodyText"/>
      </w:pPr>
    </w:p>
    <w:p w:rsidR="00BF7F2F" w:rsidRDefault="00BF7F2F">
      <w:pPr>
        <w:pStyle w:val="BodyText"/>
        <w:rPr>
          <w:rFonts w:ascii="仿宋_GB2312" w:eastAsia="仿宋_GB2312" w:hAnsi="仿宋"/>
        </w:rPr>
      </w:pPr>
    </w:p>
    <w:p w:rsidR="00BF7F2F" w:rsidRDefault="00BF7F2F"/>
    <w:p w:rsidR="00BF7F2F" w:rsidRDefault="00C03E48">
      <w:pPr>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BF7F2F" w:rsidRDefault="00BF7F2F">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BF7F2F" w:rsidRDefault="00C03E4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BF7F2F" w:rsidRDefault="00C03E4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BF7F2F" w:rsidRDefault="00C03E4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BF7F2F" w:rsidRDefault="00C03E4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投标申请文件要求递交正本1份，副本8份，含投标文件所有内容的电子文档一份。</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BF7F2F" w:rsidRDefault="00C03E4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BF7F2F" w:rsidRDefault="00C03E4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BF7F2F" w:rsidRDefault="00C03E4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BF7F2F" w:rsidRDefault="00BF7F2F">
      <w:pPr>
        <w:ind w:firstLineChars="900" w:firstLine="2891"/>
        <w:rPr>
          <w:rFonts w:ascii="仿宋" w:eastAsia="仿宋" w:hAnsi="仿宋" w:cs="仿宋"/>
          <w:b/>
          <w:bCs/>
          <w:sz w:val="32"/>
          <w:szCs w:val="32"/>
        </w:rPr>
      </w:pPr>
    </w:p>
    <w:p w:rsidR="00BF7F2F" w:rsidRDefault="00C03E4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BF7F2F" w:rsidRDefault="00BF7F2F">
      <w:pPr>
        <w:ind w:firstLineChars="1900" w:firstLine="6104"/>
        <w:rPr>
          <w:rFonts w:ascii="宋体" w:hAnsi="宋体" w:cs="宋体"/>
          <w:b/>
          <w:bCs/>
          <w:sz w:val="32"/>
          <w:szCs w:val="32"/>
        </w:rPr>
      </w:pPr>
    </w:p>
    <w:p w:rsidR="00BF7F2F" w:rsidRDefault="00BF7F2F">
      <w:pPr>
        <w:ind w:firstLineChars="1900" w:firstLine="6104"/>
        <w:rPr>
          <w:rFonts w:ascii="宋体" w:hAnsi="宋体" w:cs="宋体"/>
          <w:b/>
          <w:bCs/>
          <w:sz w:val="32"/>
          <w:szCs w:val="32"/>
        </w:rPr>
      </w:pPr>
    </w:p>
    <w:p w:rsidR="00BF7F2F" w:rsidRDefault="00C03E48">
      <w:pPr>
        <w:jc w:val="center"/>
        <w:rPr>
          <w:rFonts w:ascii="宋体" w:hAnsi="宋体" w:cs="宋体"/>
          <w:b/>
          <w:bCs/>
          <w:sz w:val="44"/>
          <w:szCs w:val="44"/>
        </w:rPr>
      </w:pPr>
      <w:r>
        <w:rPr>
          <w:rFonts w:ascii="宋体" w:hAnsi="宋体" w:cs="宋体" w:hint="eastAsia"/>
          <w:b/>
          <w:bCs/>
          <w:sz w:val="44"/>
          <w:szCs w:val="44"/>
        </w:rPr>
        <w:t>投标文件</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C03E48">
      <w:pPr>
        <w:rPr>
          <w:rFonts w:ascii="仿宋" w:eastAsia="仿宋" w:hAnsi="仿宋" w:cs="仿宋"/>
          <w:b/>
          <w:bCs/>
          <w:sz w:val="30"/>
          <w:szCs w:val="30"/>
        </w:rPr>
      </w:pPr>
      <w:r>
        <w:rPr>
          <w:rFonts w:ascii="仿宋" w:eastAsia="仿宋" w:hAnsi="仿宋" w:cs="仿宋" w:hint="eastAsia"/>
          <w:b/>
          <w:bCs/>
          <w:sz w:val="30"/>
          <w:szCs w:val="30"/>
        </w:rPr>
        <w:t xml:space="preserve">                </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BF7F2F" w:rsidRDefault="00C03E4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BF7F2F" w:rsidRDefault="00C03E48">
      <w:pPr>
        <w:rPr>
          <w:rFonts w:ascii="仿宋" w:eastAsia="仿宋" w:hAnsi="仿宋" w:cs="仿宋"/>
          <w:b/>
          <w:bCs/>
          <w:sz w:val="24"/>
          <w:szCs w:val="24"/>
        </w:rPr>
      </w:pPr>
      <w:r>
        <w:rPr>
          <w:rFonts w:ascii="仿宋" w:eastAsia="仿宋" w:hAnsi="仿宋" w:cs="仿宋" w:hint="eastAsia"/>
          <w:b/>
          <w:bCs/>
          <w:sz w:val="24"/>
          <w:szCs w:val="24"/>
        </w:rPr>
        <w:t xml:space="preserve"> </w:t>
      </w:r>
    </w:p>
    <w:p w:rsidR="00BF7F2F" w:rsidRDefault="00BF7F2F">
      <w:pPr>
        <w:rPr>
          <w:rFonts w:ascii="仿宋" w:eastAsia="仿宋" w:hAnsi="仿宋" w:cs="仿宋"/>
          <w:b/>
          <w:bCs/>
          <w:sz w:val="24"/>
          <w:szCs w:val="24"/>
        </w:rPr>
      </w:pPr>
    </w:p>
    <w:p w:rsidR="00BF7F2F" w:rsidRDefault="00C03E4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sidR="009D04CD">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主承销商招标文件，经审查和完全理解了所有文件后，愿意</w:t>
      </w:r>
      <w:proofErr w:type="gramStart"/>
      <w:r>
        <w:rPr>
          <w:rFonts w:ascii="仿宋" w:eastAsia="仿宋" w:hAnsi="仿宋" w:cs="仿宋_GB2312" w:hint="eastAsia"/>
          <w:kern w:val="0"/>
          <w:sz w:val="30"/>
          <w:szCs w:val="30"/>
        </w:rPr>
        <w:t>以年化承销</w:t>
      </w:r>
      <w:proofErr w:type="gramEnd"/>
      <w:r>
        <w:rPr>
          <w:rFonts w:ascii="仿宋" w:eastAsia="仿宋" w:hAnsi="仿宋" w:cs="仿宋_GB2312" w:hint="eastAsia"/>
          <w:kern w:val="0"/>
          <w:sz w:val="30"/>
          <w:szCs w:val="30"/>
        </w:rPr>
        <w:t>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w:t>
      </w:r>
      <w:r w:rsidR="00435509">
        <w:rPr>
          <w:rFonts w:ascii="仿宋" w:eastAsia="仿宋" w:hAnsi="仿宋" w:cs="仿宋_GB2312" w:hint="eastAsia"/>
          <w:color w:val="181A1F"/>
          <w:kern w:val="0"/>
          <w:sz w:val="30"/>
          <w:szCs w:val="30"/>
        </w:rPr>
        <w:t>投标</w:t>
      </w:r>
      <w:r>
        <w:rPr>
          <w:rFonts w:ascii="仿宋" w:eastAsia="仿宋" w:hAnsi="仿宋" w:cs="仿宋_GB2312" w:hint="eastAsia"/>
          <w:color w:val="181A1F"/>
          <w:kern w:val="0"/>
          <w:sz w:val="30"/>
          <w:szCs w:val="30"/>
        </w:rPr>
        <w:t>资格。如已中选，取消中选资格。</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C03E4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BF7F2F" w:rsidRDefault="00C03E4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BF7F2F" w:rsidRDefault="00BF7F2F">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BF7F2F" w:rsidRDefault="00C03E4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sidR="00AA745F">
        <w:rPr>
          <w:rFonts w:ascii="仿宋" w:eastAsia="仿宋" w:hAnsi="仿宋" w:hint="eastAsia"/>
          <w:color w:val="212428"/>
          <w:kern w:val="0"/>
          <w:sz w:val="30"/>
          <w:szCs w:val="30"/>
        </w:rPr>
        <w:t>投标</w:t>
      </w:r>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BF7F2F" w:rsidRDefault="00BF7F2F">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BF7F2F" w:rsidRDefault="00C03E4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BF7F2F" w:rsidRDefault="00BF7F2F">
      <w:pPr>
        <w:autoSpaceDE w:val="0"/>
        <w:autoSpaceDN w:val="0"/>
        <w:adjustRightInd w:val="0"/>
        <w:spacing w:line="600" w:lineRule="exact"/>
        <w:ind w:firstLineChars="200" w:firstLine="600"/>
        <w:jc w:val="left"/>
        <w:rPr>
          <w:rFonts w:ascii="仿宋" w:eastAsia="仿宋" w:hAnsi="仿宋"/>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BF7F2F" w:rsidRDefault="00C03E4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BF7F2F" w:rsidRDefault="00C03E4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BF7F2F" w:rsidRDefault="00FF20A1">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C03E48">
        <w:rPr>
          <w:rFonts w:ascii="仿宋" w:eastAsia="仿宋" w:hAnsi="仿宋" w:cs="仿宋_GB2312" w:hint="eastAsia"/>
          <w:b/>
          <w:sz w:val="30"/>
          <w:szCs w:val="30"/>
        </w:rPr>
        <w:t>介</w:t>
      </w:r>
      <w:proofErr w:type="gramEnd"/>
      <w:r w:rsidR="00C03E48">
        <w:rPr>
          <w:rFonts w:ascii="仿宋" w:eastAsia="仿宋" w:hAnsi="仿宋" w:cs="仿宋_GB2312" w:hint="eastAsia"/>
          <w:b/>
          <w:sz w:val="30"/>
          <w:szCs w:val="30"/>
        </w:rPr>
        <w:t xml:space="preserve">  </w:t>
      </w:r>
      <w:proofErr w:type="gramStart"/>
      <w:r w:rsidR="00C03E48">
        <w:rPr>
          <w:rFonts w:ascii="仿宋" w:eastAsia="仿宋" w:hAnsi="仿宋" w:cs="仿宋_GB2312" w:hint="eastAsia"/>
          <w:b/>
          <w:sz w:val="30"/>
          <w:szCs w:val="30"/>
        </w:rPr>
        <w:t>绍</w:t>
      </w:r>
      <w:proofErr w:type="gramEnd"/>
      <w:r w:rsidR="00C03E48">
        <w:rPr>
          <w:rFonts w:ascii="仿宋" w:eastAsia="仿宋" w:hAnsi="仿宋" w:cs="仿宋_GB2312" w:hint="eastAsia"/>
          <w:b/>
          <w:sz w:val="30"/>
          <w:szCs w:val="30"/>
        </w:rPr>
        <w:t xml:space="preserve">  信</w:t>
      </w:r>
    </w:p>
    <w:p w:rsidR="00BF7F2F" w:rsidRDefault="00BF7F2F">
      <w:pPr>
        <w:adjustRightInd w:val="0"/>
        <w:snapToGrid w:val="0"/>
        <w:spacing w:line="480" w:lineRule="auto"/>
        <w:rPr>
          <w:rFonts w:ascii="仿宋" w:eastAsia="仿宋" w:hAnsi="仿宋" w:cs="仿宋_GB2312"/>
          <w:b/>
          <w:sz w:val="30"/>
          <w:szCs w:val="30"/>
        </w:rPr>
      </w:pPr>
    </w:p>
    <w:p w:rsidR="00BF7F2F" w:rsidRDefault="00C03E4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BF7F2F" w:rsidRDefault="00C03E4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BF7F2F" w:rsidRDefault="00C03E4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BF7F2F" w:rsidRDefault="00BF7F2F">
      <w:pPr>
        <w:rPr>
          <w:rFonts w:ascii="仿宋" w:eastAsia="仿宋" w:hAnsi="仿宋" w:cs="仿宋_GB2312"/>
          <w:sz w:val="30"/>
          <w:szCs w:val="30"/>
        </w:rPr>
      </w:pPr>
    </w:p>
    <w:p w:rsidR="00BF7F2F" w:rsidRDefault="00C03E4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w:t>
      </w:r>
    </w:p>
    <w:p w:rsidR="00BF7F2F" w:rsidRDefault="00FF20A1">
      <w:pPr>
        <w:rPr>
          <w:rFonts w:ascii="仿宋" w:eastAsia="仿宋" w:hAnsi="仿宋" w:cs="仿宋_GB2312"/>
          <w:sz w:val="30"/>
          <w:szCs w:val="30"/>
        </w:rPr>
      </w:pPr>
      <w:r>
        <w:rPr>
          <w:rFonts w:ascii="仿宋" w:eastAsia="仿宋" w:hAnsi="仿宋" w:cs="仿宋_GB2312"/>
          <w:sz w:val="30"/>
          <w:szCs w:val="30"/>
        </w:rP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BF7F2F" w:rsidRDefault="00BF7F2F">
                  <w:pPr>
                    <w:jc w:val="center"/>
                  </w:pPr>
                </w:p>
                <w:p w:rsidR="00BF7F2F" w:rsidRDefault="00BF7F2F">
                  <w:pPr>
                    <w:jc w:val="center"/>
                  </w:pPr>
                </w:p>
                <w:p w:rsidR="00BF7F2F" w:rsidRDefault="00BF7F2F">
                  <w:pPr>
                    <w:jc w:val="center"/>
                  </w:pPr>
                </w:p>
                <w:p w:rsidR="00BF7F2F" w:rsidRDefault="00BF7F2F">
                  <w:pPr>
                    <w:jc w:val="center"/>
                  </w:pPr>
                </w:p>
                <w:p w:rsidR="00BF7F2F" w:rsidRDefault="00C03E48">
                  <w:pPr>
                    <w:jc w:val="center"/>
                    <w:rPr>
                      <w:b/>
                    </w:rPr>
                  </w:pPr>
                  <w:r>
                    <w:rPr>
                      <w:rFonts w:hint="eastAsia"/>
                      <w:b/>
                    </w:rPr>
                    <w:t>附：被介绍人身份证复印件（正反两面）；身份证复印件可另附，另附时须加盖单位公章</w:t>
                  </w:r>
                </w:p>
              </w:txbxContent>
            </v:textbox>
          </v:shape>
        </w:pic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BF7F2F" w:rsidRDefault="00FF20A1">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C03E48">
        <w:rPr>
          <w:rFonts w:ascii="仿宋" w:eastAsia="仿宋" w:hAnsi="仿宋" w:cs="仿宋_GB2312" w:hint="eastAsia"/>
          <w:b/>
          <w:sz w:val="30"/>
          <w:szCs w:val="30"/>
        </w:rPr>
        <w:t>日    期：    年  月  日</w:t>
      </w:r>
    </w:p>
    <w:p w:rsidR="00BF7F2F" w:rsidRDefault="00C03E4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BF7F2F" w:rsidRDefault="00C03E4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BF7F2F" w:rsidRDefault="00BF7F2F">
      <w:pPr>
        <w:jc w:val="cente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BF7F2F" w:rsidRDefault="00C03E4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BF7F2F" w:rsidRDefault="00BF7F2F">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BF7F2F">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3"/>
        </w:trPr>
        <w:tc>
          <w:tcPr>
            <w:tcW w:w="2291" w:type="dxa"/>
            <w:vMerge/>
            <w:tcBorders>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pStyle w:val="TableParagraph"/>
              <w:ind w:left="102"/>
              <w:jc w:val="center"/>
              <w:rPr>
                <w:rFonts w:ascii="宋体" w:eastAsia="宋体" w:hAnsi="宋体" w:cs="宋体"/>
                <w:color w:val="444444"/>
                <w:sz w:val="24"/>
                <w:szCs w:val="24"/>
              </w:rPr>
            </w:pPr>
          </w:p>
        </w:tc>
      </w:tr>
      <w:tr w:rsidR="00BF7F2F">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bl>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pStyle w:val="af3"/>
        <w:spacing w:line="600" w:lineRule="exact"/>
        <w:ind w:firstLineChars="0" w:firstLine="0"/>
        <w:rPr>
          <w:rFonts w:ascii="仿宋" w:eastAsia="仿宋" w:hAnsi="仿宋" w:cs="仿宋_GB2312"/>
          <w:sz w:val="30"/>
          <w:szCs w:val="30"/>
        </w:rPr>
      </w:pPr>
    </w:p>
    <w:p w:rsidR="00BF7F2F" w:rsidRDefault="00BF7F2F">
      <w:pPr>
        <w:pStyle w:val="a6"/>
        <w:rPr>
          <w:rFonts w:ascii="仿宋" w:eastAsia="仿宋" w:hAnsi="仿宋" w:cs="仿宋_GB2312"/>
          <w:color w:val="111318"/>
          <w:kern w:val="0"/>
          <w:sz w:val="30"/>
          <w:szCs w:val="30"/>
        </w:rPr>
      </w:pPr>
    </w:p>
    <w:p w:rsidR="00BF7F2F" w:rsidRDefault="00C03E4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rsidR="00BF7F2F" w:rsidRDefault="00C03E4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BF7F2F" w:rsidRDefault="00BF7F2F"/>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BF7F2F" w:rsidRDefault="00BF7F2F">
            <w:pPr>
              <w:spacing w:line="600" w:lineRule="exact"/>
              <w:rPr>
                <w:rFonts w:ascii="Times New Roman" w:eastAsia="仿宋_GB2312" w:hAnsi="Times New Roman"/>
                <w:sz w:val="24"/>
                <w:szCs w:val="24"/>
              </w:rPr>
            </w:pPr>
          </w:p>
        </w:tc>
        <w:tc>
          <w:tcPr>
            <w:tcW w:w="9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BF7F2F" w:rsidRDefault="00BF7F2F">
            <w:pPr>
              <w:spacing w:line="600" w:lineRule="exact"/>
              <w:rPr>
                <w:rFonts w:ascii="Times New Roman" w:eastAsia="仿宋_GB2312" w:hAnsi="Times New Roman"/>
                <w:sz w:val="24"/>
                <w:szCs w:val="24"/>
              </w:rPr>
            </w:pPr>
          </w:p>
        </w:tc>
        <w:tc>
          <w:tcPr>
            <w:tcW w:w="2264"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2692"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BF7F2F" w:rsidRDefault="00BF7F2F">
            <w:pPr>
              <w:spacing w:line="600" w:lineRule="exact"/>
              <w:rPr>
                <w:rFonts w:ascii="Times New Roman" w:eastAsia="仿宋_GB2312" w:hAnsi="Times New Roman"/>
                <w:sz w:val="24"/>
                <w:szCs w:val="24"/>
              </w:rPr>
            </w:pPr>
          </w:p>
        </w:tc>
      </w:tr>
      <w:tr w:rsidR="00BF7F2F">
        <w:tc>
          <w:tcPr>
            <w:tcW w:w="1833"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58"/>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63"/>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BF7F2F">
            <w:pPr>
              <w:spacing w:line="600" w:lineRule="exact"/>
              <w:rPr>
                <w:rFonts w:ascii="Times New Roman" w:eastAsia="仿宋_GB2312" w:hAnsi="Times New Roman"/>
                <w:sz w:val="24"/>
                <w:szCs w:val="24"/>
              </w:rPr>
            </w:pP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tc>
      </w:tr>
    </w:tbl>
    <w:p w:rsidR="00BF7F2F" w:rsidRDefault="00BF7F2F">
      <w:pPr>
        <w:ind w:firstLine="640"/>
        <w:jc w:val="center"/>
        <w:rPr>
          <w:b/>
          <w:sz w:val="36"/>
          <w:szCs w:val="36"/>
        </w:rPr>
      </w:pPr>
    </w:p>
    <w:p w:rsidR="00BF7F2F" w:rsidRDefault="00BF7F2F">
      <w:pPr>
        <w:spacing w:line="600" w:lineRule="exact"/>
        <w:rPr>
          <w:rFonts w:ascii="Times New Roman" w:eastAsia="仿宋_GB2312" w:hAnsi="Times New Roman"/>
          <w:sz w:val="32"/>
          <w:szCs w:val="32"/>
        </w:rPr>
      </w:pPr>
    </w:p>
    <w:p w:rsidR="00BF7F2F" w:rsidRDefault="00BF7F2F">
      <w:pPr>
        <w:ind w:firstLine="640"/>
        <w:jc w:val="center"/>
        <w:rPr>
          <w:b/>
          <w:sz w:val="36"/>
          <w:szCs w:val="36"/>
        </w:rPr>
      </w:pPr>
    </w:p>
    <w:p w:rsidR="00BF7F2F" w:rsidRDefault="00BF7F2F"/>
    <w:p w:rsidR="00BF7F2F" w:rsidRDefault="00C03E4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rsidR="00BF7F2F" w:rsidRDefault="00C03E48">
      <w:pPr>
        <w:ind w:firstLine="640"/>
        <w:jc w:val="center"/>
        <w:rPr>
          <w:b/>
          <w:sz w:val="36"/>
          <w:szCs w:val="36"/>
        </w:rPr>
      </w:pPr>
      <w:r>
        <w:rPr>
          <w:rFonts w:hint="eastAsia"/>
          <w:b/>
          <w:sz w:val="36"/>
          <w:szCs w:val="36"/>
        </w:rPr>
        <w:t>拟投入项目主要人员简历表</w:t>
      </w:r>
    </w:p>
    <w:p w:rsidR="00BF7F2F" w:rsidRDefault="00BF7F2F">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BF7F2F">
        <w:tc>
          <w:tcPr>
            <w:tcW w:w="960" w:type="dxa"/>
          </w:tcPr>
          <w:p w:rsidR="00BF7F2F" w:rsidRDefault="00C03E48">
            <w:pPr>
              <w:jc w:val="center"/>
              <w:rPr>
                <w:sz w:val="28"/>
                <w:szCs w:val="28"/>
              </w:rPr>
            </w:pPr>
            <w:r>
              <w:rPr>
                <w:rFonts w:hint="eastAsia"/>
                <w:sz w:val="28"/>
                <w:szCs w:val="28"/>
              </w:rPr>
              <w:t>姓名</w:t>
            </w:r>
          </w:p>
        </w:tc>
        <w:tc>
          <w:tcPr>
            <w:tcW w:w="1827" w:type="dxa"/>
            <w:gridSpan w:val="5"/>
          </w:tcPr>
          <w:p w:rsidR="00BF7F2F" w:rsidRDefault="00BF7F2F">
            <w:pPr>
              <w:jc w:val="center"/>
              <w:rPr>
                <w:sz w:val="28"/>
                <w:szCs w:val="28"/>
              </w:rPr>
            </w:pPr>
          </w:p>
        </w:tc>
        <w:tc>
          <w:tcPr>
            <w:tcW w:w="968" w:type="dxa"/>
          </w:tcPr>
          <w:p w:rsidR="00BF7F2F" w:rsidRDefault="00C03E48">
            <w:pPr>
              <w:jc w:val="center"/>
              <w:rPr>
                <w:sz w:val="28"/>
                <w:szCs w:val="28"/>
              </w:rPr>
            </w:pPr>
            <w:r>
              <w:rPr>
                <w:rFonts w:hint="eastAsia"/>
                <w:sz w:val="28"/>
                <w:szCs w:val="28"/>
              </w:rPr>
              <w:t>性别</w:t>
            </w:r>
          </w:p>
        </w:tc>
        <w:tc>
          <w:tcPr>
            <w:tcW w:w="1228" w:type="dxa"/>
            <w:gridSpan w:val="2"/>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出生日期</w:t>
            </w:r>
          </w:p>
        </w:tc>
        <w:tc>
          <w:tcPr>
            <w:tcW w:w="2135" w:type="dxa"/>
          </w:tcPr>
          <w:p w:rsidR="00BF7F2F" w:rsidRDefault="00BF7F2F">
            <w:pPr>
              <w:jc w:val="center"/>
              <w:rPr>
                <w:sz w:val="28"/>
                <w:szCs w:val="28"/>
              </w:rPr>
            </w:pPr>
          </w:p>
        </w:tc>
      </w:tr>
      <w:tr w:rsidR="00BF7F2F">
        <w:tc>
          <w:tcPr>
            <w:tcW w:w="1546" w:type="dxa"/>
            <w:gridSpan w:val="2"/>
          </w:tcPr>
          <w:p w:rsidR="00BF7F2F" w:rsidRDefault="00C03E48">
            <w:pPr>
              <w:jc w:val="center"/>
              <w:rPr>
                <w:sz w:val="28"/>
                <w:szCs w:val="28"/>
              </w:rPr>
            </w:pPr>
            <w:r>
              <w:rPr>
                <w:rFonts w:hint="eastAsia"/>
                <w:sz w:val="28"/>
                <w:szCs w:val="28"/>
              </w:rPr>
              <w:t>毕业院校及专业</w:t>
            </w:r>
          </w:p>
        </w:tc>
        <w:tc>
          <w:tcPr>
            <w:tcW w:w="3437" w:type="dxa"/>
            <w:gridSpan w:val="7"/>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毕业时间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从事本专业时间</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为竞谈人服务时间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执业资格</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职称</w:t>
            </w:r>
          </w:p>
        </w:tc>
        <w:tc>
          <w:tcPr>
            <w:tcW w:w="2135" w:type="dxa"/>
          </w:tcPr>
          <w:p w:rsidR="00BF7F2F" w:rsidRDefault="00BF7F2F">
            <w:pPr>
              <w:jc w:val="center"/>
              <w:rPr>
                <w:sz w:val="28"/>
                <w:szCs w:val="28"/>
              </w:rPr>
            </w:pPr>
          </w:p>
        </w:tc>
      </w:tr>
      <w:tr w:rsidR="00BF7F2F">
        <w:tc>
          <w:tcPr>
            <w:tcW w:w="2583" w:type="dxa"/>
            <w:gridSpan w:val="5"/>
          </w:tcPr>
          <w:p w:rsidR="00BF7F2F" w:rsidRDefault="00C03E48">
            <w:pPr>
              <w:jc w:val="center"/>
              <w:rPr>
                <w:sz w:val="28"/>
                <w:szCs w:val="28"/>
              </w:rPr>
            </w:pPr>
            <w:r>
              <w:rPr>
                <w:rFonts w:hint="eastAsia"/>
                <w:sz w:val="28"/>
                <w:szCs w:val="28"/>
              </w:rPr>
              <w:t>在本项目拟任职务</w:t>
            </w:r>
          </w:p>
        </w:tc>
        <w:tc>
          <w:tcPr>
            <w:tcW w:w="5939" w:type="dxa"/>
            <w:gridSpan w:val="7"/>
          </w:tcPr>
          <w:p w:rsidR="00BF7F2F" w:rsidRDefault="00BF7F2F">
            <w:pPr>
              <w:jc w:val="center"/>
              <w:rPr>
                <w:sz w:val="28"/>
                <w:szCs w:val="28"/>
              </w:rPr>
            </w:pPr>
          </w:p>
        </w:tc>
      </w:tr>
      <w:tr w:rsidR="00BF7F2F">
        <w:tc>
          <w:tcPr>
            <w:tcW w:w="8522" w:type="dxa"/>
            <w:gridSpan w:val="12"/>
          </w:tcPr>
          <w:p w:rsidR="00BF7F2F" w:rsidRDefault="00C03E48">
            <w:pPr>
              <w:jc w:val="center"/>
              <w:rPr>
                <w:sz w:val="28"/>
                <w:szCs w:val="28"/>
              </w:rPr>
            </w:pPr>
            <w:r>
              <w:rPr>
                <w:rFonts w:hint="eastAsia"/>
                <w:sz w:val="28"/>
                <w:szCs w:val="28"/>
              </w:rPr>
              <w:t>主要经历</w:t>
            </w:r>
          </w:p>
        </w:tc>
      </w:tr>
      <w:tr w:rsidR="00BF7F2F">
        <w:tc>
          <w:tcPr>
            <w:tcW w:w="1615" w:type="dxa"/>
            <w:gridSpan w:val="3"/>
          </w:tcPr>
          <w:p w:rsidR="00BF7F2F" w:rsidRDefault="00C03E48">
            <w:pPr>
              <w:jc w:val="center"/>
              <w:rPr>
                <w:sz w:val="28"/>
                <w:szCs w:val="28"/>
              </w:rPr>
            </w:pPr>
            <w:r>
              <w:rPr>
                <w:rFonts w:hint="eastAsia"/>
                <w:sz w:val="28"/>
                <w:szCs w:val="28"/>
              </w:rPr>
              <w:t>时间</w:t>
            </w:r>
          </w:p>
        </w:tc>
        <w:tc>
          <w:tcPr>
            <w:tcW w:w="4609" w:type="dxa"/>
            <w:gridSpan w:val="7"/>
          </w:tcPr>
          <w:p w:rsidR="00BF7F2F" w:rsidRDefault="00C03E48">
            <w:pPr>
              <w:jc w:val="center"/>
              <w:rPr>
                <w:sz w:val="28"/>
                <w:szCs w:val="28"/>
              </w:rPr>
            </w:pPr>
            <w:r>
              <w:rPr>
                <w:rFonts w:hint="eastAsia"/>
                <w:sz w:val="28"/>
                <w:szCs w:val="28"/>
              </w:rPr>
              <w:t>参加过的项目名称及规模</w:t>
            </w:r>
          </w:p>
        </w:tc>
        <w:tc>
          <w:tcPr>
            <w:tcW w:w="2298" w:type="dxa"/>
            <w:gridSpan w:val="2"/>
          </w:tcPr>
          <w:p w:rsidR="00BF7F2F" w:rsidRDefault="00C03E48">
            <w:pPr>
              <w:jc w:val="center"/>
              <w:rPr>
                <w:sz w:val="28"/>
                <w:szCs w:val="28"/>
              </w:rPr>
            </w:pPr>
            <w:r>
              <w:rPr>
                <w:rFonts w:hint="eastAsia"/>
                <w:sz w:val="28"/>
                <w:szCs w:val="28"/>
              </w:rPr>
              <w:t>在项目中任职</w:t>
            </w: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rPr>
          <w:trHeight w:val="669"/>
        </w:trPr>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p w:rsidR="00BF7F2F" w:rsidRDefault="00BF7F2F">
            <w:pPr>
              <w:jc w:val="center"/>
              <w:rPr>
                <w:sz w:val="28"/>
                <w:szCs w:val="28"/>
              </w:rPr>
            </w:pPr>
          </w:p>
        </w:tc>
        <w:tc>
          <w:tcPr>
            <w:tcW w:w="2298" w:type="dxa"/>
            <w:gridSpan w:val="2"/>
          </w:tcPr>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bl>
    <w:p w:rsidR="00BF7F2F" w:rsidRDefault="00C03E48">
      <w:pPr>
        <w:ind w:firstLine="640"/>
        <w:rPr>
          <w:szCs w:val="32"/>
        </w:rPr>
      </w:pPr>
      <w:r>
        <w:rPr>
          <w:rFonts w:hint="eastAsia"/>
          <w:szCs w:val="32"/>
        </w:rPr>
        <w:t>注：附上人员的执业资格证书等相关资料的复印件。</w:t>
      </w:r>
    </w:p>
    <w:p w:rsidR="00BF7F2F" w:rsidRDefault="00BF7F2F">
      <w:pPr>
        <w:pStyle w:val="af3"/>
        <w:spacing w:line="600" w:lineRule="exact"/>
        <w:ind w:left="200" w:firstLineChars="0" w:firstLine="0"/>
        <w:rPr>
          <w:rFonts w:ascii="仿宋" w:eastAsia="仿宋" w:hAnsi="仿宋"/>
          <w:sz w:val="32"/>
          <w:szCs w:val="32"/>
        </w:rPr>
      </w:pPr>
    </w:p>
    <w:p w:rsidR="00BF7F2F" w:rsidRDefault="00C03E48">
      <w:pPr>
        <w:ind w:firstLine="640"/>
        <w:rPr>
          <w:szCs w:val="32"/>
        </w:rPr>
      </w:pPr>
      <w:r>
        <w:rPr>
          <w:rFonts w:hint="eastAsia"/>
          <w:szCs w:val="32"/>
        </w:rPr>
        <w:t xml:space="preserve"> </w:t>
      </w:r>
    </w:p>
    <w:p w:rsidR="00BF7F2F" w:rsidRDefault="00C03E4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rsidR="00BF7F2F" w:rsidRDefault="00C03E48">
      <w:pPr>
        <w:ind w:firstLine="640"/>
        <w:jc w:val="center"/>
        <w:rPr>
          <w:sz w:val="32"/>
          <w:szCs w:val="32"/>
        </w:rPr>
      </w:pPr>
      <w:r>
        <w:rPr>
          <w:rFonts w:hint="eastAsia"/>
          <w:sz w:val="32"/>
          <w:szCs w:val="32"/>
        </w:rPr>
        <w:t>拟投入本项目人员汇总表</w:t>
      </w:r>
    </w:p>
    <w:p w:rsidR="00BF7F2F" w:rsidRDefault="00BF7F2F">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BF7F2F">
        <w:tc>
          <w:tcPr>
            <w:tcW w:w="1065" w:type="dxa"/>
          </w:tcPr>
          <w:p w:rsidR="00BF7F2F" w:rsidRDefault="00C03E48">
            <w:pPr>
              <w:rPr>
                <w:sz w:val="28"/>
                <w:szCs w:val="28"/>
              </w:rPr>
            </w:pPr>
            <w:r>
              <w:rPr>
                <w:rFonts w:hint="eastAsia"/>
                <w:sz w:val="28"/>
                <w:szCs w:val="28"/>
              </w:rPr>
              <w:t>序号</w:t>
            </w:r>
          </w:p>
        </w:tc>
        <w:tc>
          <w:tcPr>
            <w:tcW w:w="1065" w:type="dxa"/>
          </w:tcPr>
          <w:p w:rsidR="00BF7F2F" w:rsidRDefault="00C03E48">
            <w:pPr>
              <w:rPr>
                <w:sz w:val="28"/>
                <w:szCs w:val="28"/>
              </w:rPr>
            </w:pPr>
            <w:r>
              <w:rPr>
                <w:rFonts w:hint="eastAsia"/>
                <w:sz w:val="28"/>
                <w:szCs w:val="28"/>
              </w:rPr>
              <w:t>姓名</w:t>
            </w:r>
          </w:p>
        </w:tc>
        <w:tc>
          <w:tcPr>
            <w:tcW w:w="813" w:type="dxa"/>
          </w:tcPr>
          <w:p w:rsidR="00BF7F2F" w:rsidRDefault="00C03E48">
            <w:pPr>
              <w:rPr>
                <w:sz w:val="32"/>
                <w:szCs w:val="32"/>
              </w:rPr>
            </w:pPr>
            <w:r>
              <w:rPr>
                <w:rFonts w:hint="eastAsia"/>
                <w:sz w:val="28"/>
                <w:szCs w:val="28"/>
              </w:rPr>
              <w:t>出生日期</w:t>
            </w:r>
          </w:p>
        </w:tc>
        <w:tc>
          <w:tcPr>
            <w:tcW w:w="1317" w:type="dxa"/>
          </w:tcPr>
          <w:p w:rsidR="00BF7F2F" w:rsidRDefault="00C03E48">
            <w:pPr>
              <w:rPr>
                <w:sz w:val="28"/>
                <w:szCs w:val="28"/>
              </w:rPr>
            </w:pPr>
            <w:r>
              <w:rPr>
                <w:rFonts w:hint="eastAsia"/>
                <w:sz w:val="28"/>
                <w:szCs w:val="28"/>
              </w:rPr>
              <w:t>性别</w:t>
            </w:r>
          </w:p>
        </w:tc>
        <w:tc>
          <w:tcPr>
            <w:tcW w:w="1065" w:type="dxa"/>
          </w:tcPr>
          <w:p w:rsidR="00BF7F2F" w:rsidRDefault="00C03E48">
            <w:pPr>
              <w:rPr>
                <w:sz w:val="28"/>
                <w:szCs w:val="28"/>
              </w:rPr>
            </w:pPr>
            <w:r>
              <w:rPr>
                <w:rFonts w:hint="eastAsia"/>
                <w:sz w:val="28"/>
                <w:szCs w:val="28"/>
              </w:rPr>
              <w:t>学历</w:t>
            </w:r>
          </w:p>
        </w:tc>
        <w:tc>
          <w:tcPr>
            <w:tcW w:w="1065" w:type="dxa"/>
          </w:tcPr>
          <w:p w:rsidR="00BF7F2F" w:rsidRDefault="00C03E48">
            <w:pPr>
              <w:rPr>
                <w:sz w:val="28"/>
                <w:szCs w:val="28"/>
              </w:rPr>
            </w:pPr>
            <w:r>
              <w:rPr>
                <w:rFonts w:hint="eastAsia"/>
                <w:sz w:val="28"/>
                <w:szCs w:val="28"/>
              </w:rPr>
              <w:t>专业</w:t>
            </w:r>
          </w:p>
        </w:tc>
        <w:tc>
          <w:tcPr>
            <w:tcW w:w="1066" w:type="dxa"/>
          </w:tcPr>
          <w:p w:rsidR="00BF7F2F" w:rsidRDefault="00C03E48">
            <w:pPr>
              <w:rPr>
                <w:sz w:val="28"/>
                <w:szCs w:val="28"/>
              </w:rPr>
            </w:pPr>
            <w:r>
              <w:rPr>
                <w:rFonts w:hint="eastAsia"/>
                <w:sz w:val="28"/>
                <w:szCs w:val="28"/>
              </w:rPr>
              <w:t>专业资格</w:t>
            </w:r>
          </w:p>
        </w:tc>
        <w:tc>
          <w:tcPr>
            <w:tcW w:w="1441" w:type="dxa"/>
          </w:tcPr>
          <w:p w:rsidR="00BF7F2F" w:rsidRDefault="00C03E48">
            <w:pPr>
              <w:rPr>
                <w:sz w:val="28"/>
                <w:szCs w:val="28"/>
              </w:rPr>
            </w:pPr>
            <w:r>
              <w:rPr>
                <w:rFonts w:hint="eastAsia"/>
                <w:sz w:val="28"/>
                <w:szCs w:val="28"/>
              </w:rPr>
              <w:t>在本项目拟任职务</w:t>
            </w: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bl>
    <w:p w:rsidR="00BF7F2F" w:rsidRDefault="00BF7F2F">
      <w:pPr>
        <w:pStyle w:val="af3"/>
        <w:spacing w:line="600" w:lineRule="exact"/>
        <w:ind w:left="200" w:firstLineChars="0" w:firstLine="0"/>
        <w:rPr>
          <w:rFonts w:ascii="仿宋" w:eastAsia="仿宋" w:hAnsi="仿宋"/>
          <w:sz w:val="32"/>
          <w:szCs w:val="32"/>
        </w:rPr>
      </w:pPr>
    </w:p>
    <w:p w:rsidR="00BF7F2F" w:rsidRDefault="00BF7F2F">
      <w:pPr>
        <w:pStyle w:val="af3"/>
        <w:spacing w:line="600" w:lineRule="exact"/>
        <w:ind w:left="200" w:firstLineChars="0" w:firstLine="0"/>
        <w:rPr>
          <w:rFonts w:ascii="仿宋" w:eastAsia="仿宋" w:hAnsi="仿宋"/>
          <w:sz w:val="32"/>
          <w:szCs w:val="32"/>
        </w:rPr>
      </w:pPr>
    </w:p>
    <w:p w:rsidR="00BF7F2F" w:rsidRDefault="00BF7F2F">
      <w:pPr>
        <w:spacing w:line="600" w:lineRule="exact"/>
        <w:rPr>
          <w:rFonts w:ascii="仿宋" w:eastAsia="仿宋" w:hAnsi="仿宋" w:cs="仿宋_GB2312"/>
          <w:sz w:val="30"/>
          <w:szCs w:val="30"/>
        </w:rPr>
      </w:pPr>
    </w:p>
    <w:p w:rsidR="00BF7F2F" w:rsidRDefault="00C03E4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rsidR="00BF7F2F" w:rsidRDefault="00C03E4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w:t>
      </w:r>
      <w:proofErr w:type="gramStart"/>
      <w:r w:rsidR="00C444A8">
        <w:rPr>
          <w:rFonts w:ascii="仿宋" w:eastAsia="仿宋" w:hAnsi="仿宋" w:cs="仿宋_GB2312" w:hint="eastAsia"/>
          <w:sz w:val="30"/>
          <w:szCs w:val="30"/>
        </w:rPr>
        <w:t>发改委</w:t>
      </w:r>
      <w:r>
        <w:rPr>
          <w:rFonts w:ascii="仿宋" w:eastAsia="仿宋" w:hAnsi="仿宋" w:cs="仿宋_GB2312" w:hint="eastAsia"/>
          <w:sz w:val="30"/>
          <w:szCs w:val="30"/>
        </w:rPr>
        <w:t>注册</w:t>
      </w:r>
      <w:proofErr w:type="gramEnd"/>
      <w:r>
        <w:rPr>
          <w:rFonts w:ascii="仿宋" w:eastAsia="仿宋" w:hAnsi="仿宋" w:cs="仿宋_GB2312" w:hint="eastAsia"/>
          <w:sz w:val="30"/>
          <w:szCs w:val="30"/>
        </w:rPr>
        <w:t>材料清单；</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BF7F2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20A1" w:rsidRDefault="00FF20A1">
      <w:r>
        <w:separator/>
      </w:r>
    </w:p>
  </w:endnote>
  <w:endnote w:type="continuationSeparator" w:id="0">
    <w:p w:rsidR="00FF20A1" w:rsidRDefault="00FF2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7F2F" w:rsidRDefault="00C03E48">
    <w:pPr>
      <w:pStyle w:val="aa"/>
      <w:jc w:val="center"/>
    </w:pPr>
    <w:r>
      <w:fldChar w:fldCharType="begin"/>
    </w:r>
    <w:r>
      <w:instrText xml:space="preserve"> PAGE   \* MERGEFORMAT </w:instrText>
    </w:r>
    <w:r>
      <w:fldChar w:fldCharType="separate"/>
    </w:r>
    <w:r w:rsidR="00A03949" w:rsidRPr="00A03949">
      <w:rPr>
        <w:noProof/>
        <w:lang w:val="zh-CN"/>
      </w:rPr>
      <w:t>8</w:t>
    </w:r>
    <w:r>
      <w:rPr>
        <w:lang w:val="zh-CN"/>
      </w:rPr>
      <w:fldChar w:fldCharType="end"/>
    </w:r>
  </w:p>
  <w:p w:rsidR="00BF7F2F" w:rsidRDefault="00BF7F2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20A1" w:rsidRDefault="00FF20A1">
      <w:r>
        <w:separator/>
      </w:r>
    </w:p>
  </w:footnote>
  <w:footnote w:type="continuationSeparator" w:id="0">
    <w:p w:rsidR="00FF20A1" w:rsidRDefault="00FF20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36F74"/>
    <w:rsid w:val="000505E2"/>
    <w:rsid w:val="00055EDF"/>
    <w:rsid w:val="00060723"/>
    <w:rsid w:val="00073533"/>
    <w:rsid w:val="000754B2"/>
    <w:rsid w:val="00091434"/>
    <w:rsid w:val="00093270"/>
    <w:rsid w:val="000A6B63"/>
    <w:rsid w:val="000B57F0"/>
    <w:rsid w:val="000D1C08"/>
    <w:rsid w:val="000E18B9"/>
    <w:rsid w:val="000E2071"/>
    <w:rsid w:val="000E25B5"/>
    <w:rsid w:val="00105F87"/>
    <w:rsid w:val="001066C5"/>
    <w:rsid w:val="00107DE9"/>
    <w:rsid w:val="00114FDF"/>
    <w:rsid w:val="001178D8"/>
    <w:rsid w:val="00135481"/>
    <w:rsid w:val="001362F2"/>
    <w:rsid w:val="00155E05"/>
    <w:rsid w:val="00163BA5"/>
    <w:rsid w:val="00175036"/>
    <w:rsid w:val="001840D8"/>
    <w:rsid w:val="001D0115"/>
    <w:rsid w:val="001E1E43"/>
    <w:rsid w:val="001E4B40"/>
    <w:rsid w:val="002131FA"/>
    <w:rsid w:val="00217CE0"/>
    <w:rsid w:val="0022137E"/>
    <w:rsid w:val="002337B8"/>
    <w:rsid w:val="00237362"/>
    <w:rsid w:val="00241BF4"/>
    <w:rsid w:val="002934D0"/>
    <w:rsid w:val="002B4FD5"/>
    <w:rsid w:val="002C57FB"/>
    <w:rsid w:val="002C676C"/>
    <w:rsid w:val="002D0D49"/>
    <w:rsid w:val="002D3F2A"/>
    <w:rsid w:val="002D6FB2"/>
    <w:rsid w:val="002E10C6"/>
    <w:rsid w:val="002E67EC"/>
    <w:rsid w:val="002F10D2"/>
    <w:rsid w:val="003021E9"/>
    <w:rsid w:val="003048CA"/>
    <w:rsid w:val="00305E8A"/>
    <w:rsid w:val="003149B3"/>
    <w:rsid w:val="00323871"/>
    <w:rsid w:val="00333984"/>
    <w:rsid w:val="0034389B"/>
    <w:rsid w:val="00343ACE"/>
    <w:rsid w:val="00343FD0"/>
    <w:rsid w:val="00353269"/>
    <w:rsid w:val="003625C3"/>
    <w:rsid w:val="00362D59"/>
    <w:rsid w:val="003676D7"/>
    <w:rsid w:val="0037312D"/>
    <w:rsid w:val="00381DD9"/>
    <w:rsid w:val="003934A7"/>
    <w:rsid w:val="003A2BA5"/>
    <w:rsid w:val="003A49A1"/>
    <w:rsid w:val="003B24F9"/>
    <w:rsid w:val="003B2EF4"/>
    <w:rsid w:val="003B6E83"/>
    <w:rsid w:val="003D6815"/>
    <w:rsid w:val="003D7738"/>
    <w:rsid w:val="003E3F18"/>
    <w:rsid w:val="003E40FD"/>
    <w:rsid w:val="00404C70"/>
    <w:rsid w:val="00405DFB"/>
    <w:rsid w:val="00413F29"/>
    <w:rsid w:val="004226F7"/>
    <w:rsid w:val="00426A02"/>
    <w:rsid w:val="00427F0D"/>
    <w:rsid w:val="00435509"/>
    <w:rsid w:val="00440800"/>
    <w:rsid w:val="0044423A"/>
    <w:rsid w:val="004552A8"/>
    <w:rsid w:val="00467D3C"/>
    <w:rsid w:val="00470702"/>
    <w:rsid w:val="004831E7"/>
    <w:rsid w:val="004912AA"/>
    <w:rsid w:val="00492292"/>
    <w:rsid w:val="004A28F4"/>
    <w:rsid w:val="004A3A0A"/>
    <w:rsid w:val="004B06F0"/>
    <w:rsid w:val="004B17FE"/>
    <w:rsid w:val="004B6FF6"/>
    <w:rsid w:val="004C7CD4"/>
    <w:rsid w:val="004D3381"/>
    <w:rsid w:val="004E5065"/>
    <w:rsid w:val="00503B80"/>
    <w:rsid w:val="00505784"/>
    <w:rsid w:val="00514C78"/>
    <w:rsid w:val="00517062"/>
    <w:rsid w:val="00522AD3"/>
    <w:rsid w:val="00550B52"/>
    <w:rsid w:val="005537E6"/>
    <w:rsid w:val="0057489E"/>
    <w:rsid w:val="00596E51"/>
    <w:rsid w:val="005C28E8"/>
    <w:rsid w:val="005D3438"/>
    <w:rsid w:val="005D5DE4"/>
    <w:rsid w:val="005E5B5A"/>
    <w:rsid w:val="0060380D"/>
    <w:rsid w:val="00606D76"/>
    <w:rsid w:val="00612EF9"/>
    <w:rsid w:val="00616911"/>
    <w:rsid w:val="006215A2"/>
    <w:rsid w:val="00633D35"/>
    <w:rsid w:val="00635886"/>
    <w:rsid w:val="00650807"/>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5346"/>
    <w:rsid w:val="0070431F"/>
    <w:rsid w:val="00710922"/>
    <w:rsid w:val="00712394"/>
    <w:rsid w:val="00723D4E"/>
    <w:rsid w:val="00765008"/>
    <w:rsid w:val="0078255B"/>
    <w:rsid w:val="00792F1A"/>
    <w:rsid w:val="00794FC7"/>
    <w:rsid w:val="007A38F1"/>
    <w:rsid w:val="007B00FC"/>
    <w:rsid w:val="007B2C74"/>
    <w:rsid w:val="007B32FA"/>
    <w:rsid w:val="007B7FA7"/>
    <w:rsid w:val="007C50DD"/>
    <w:rsid w:val="007C513A"/>
    <w:rsid w:val="007D4183"/>
    <w:rsid w:val="007E3EA6"/>
    <w:rsid w:val="007E7CF8"/>
    <w:rsid w:val="007F0151"/>
    <w:rsid w:val="00803EB3"/>
    <w:rsid w:val="008141F0"/>
    <w:rsid w:val="00822D02"/>
    <w:rsid w:val="008336C0"/>
    <w:rsid w:val="00841A8E"/>
    <w:rsid w:val="00851F0D"/>
    <w:rsid w:val="00853789"/>
    <w:rsid w:val="00872707"/>
    <w:rsid w:val="008A0860"/>
    <w:rsid w:val="008B11F1"/>
    <w:rsid w:val="008C1426"/>
    <w:rsid w:val="008D6678"/>
    <w:rsid w:val="008E6107"/>
    <w:rsid w:val="008F1821"/>
    <w:rsid w:val="008F205D"/>
    <w:rsid w:val="008F28F6"/>
    <w:rsid w:val="008F661F"/>
    <w:rsid w:val="009012C8"/>
    <w:rsid w:val="0090319A"/>
    <w:rsid w:val="00904FA2"/>
    <w:rsid w:val="0090795A"/>
    <w:rsid w:val="009114A4"/>
    <w:rsid w:val="00933D73"/>
    <w:rsid w:val="00935317"/>
    <w:rsid w:val="0095653F"/>
    <w:rsid w:val="00966B7D"/>
    <w:rsid w:val="0099708F"/>
    <w:rsid w:val="009A184A"/>
    <w:rsid w:val="009B27A6"/>
    <w:rsid w:val="009B4052"/>
    <w:rsid w:val="009B7A0E"/>
    <w:rsid w:val="009C0F24"/>
    <w:rsid w:val="009C3ACE"/>
    <w:rsid w:val="009D04CD"/>
    <w:rsid w:val="009E4865"/>
    <w:rsid w:val="009E504C"/>
    <w:rsid w:val="00A03949"/>
    <w:rsid w:val="00A168B0"/>
    <w:rsid w:val="00A41284"/>
    <w:rsid w:val="00A41C61"/>
    <w:rsid w:val="00A440DC"/>
    <w:rsid w:val="00A4571B"/>
    <w:rsid w:val="00A6327D"/>
    <w:rsid w:val="00A72984"/>
    <w:rsid w:val="00A7420D"/>
    <w:rsid w:val="00A80890"/>
    <w:rsid w:val="00AA518A"/>
    <w:rsid w:val="00AA745F"/>
    <w:rsid w:val="00AB7749"/>
    <w:rsid w:val="00AD21DE"/>
    <w:rsid w:val="00AD323A"/>
    <w:rsid w:val="00AF176D"/>
    <w:rsid w:val="00B018D3"/>
    <w:rsid w:val="00B0713E"/>
    <w:rsid w:val="00B17324"/>
    <w:rsid w:val="00B174E0"/>
    <w:rsid w:val="00B30111"/>
    <w:rsid w:val="00B44685"/>
    <w:rsid w:val="00B7439C"/>
    <w:rsid w:val="00B77E24"/>
    <w:rsid w:val="00B82B23"/>
    <w:rsid w:val="00B909F4"/>
    <w:rsid w:val="00B94D70"/>
    <w:rsid w:val="00BA6B34"/>
    <w:rsid w:val="00BB1358"/>
    <w:rsid w:val="00BD6BBF"/>
    <w:rsid w:val="00BE0B1C"/>
    <w:rsid w:val="00BF2274"/>
    <w:rsid w:val="00BF29FB"/>
    <w:rsid w:val="00BF7F2F"/>
    <w:rsid w:val="00C03E48"/>
    <w:rsid w:val="00C07EE8"/>
    <w:rsid w:val="00C13355"/>
    <w:rsid w:val="00C14D68"/>
    <w:rsid w:val="00C444A8"/>
    <w:rsid w:val="00C54B72"/>
    <w:rsid w:val="00C63A3E"/>
    <w:rsid w:val="00C6735D"/>
    <w:rsid w:val="00C7546D"/>
    <w:rsid w:val="00C76EA1"/>
    <w:rsid w:val="00C920BB"/>
    <w:rsid w:val="00CA47E4"/>
    <w:rsid w:val="00CA7C49"/>
    <w:rsid w:val="00CC38CF"/>
    <w:rsid w:val="00CC455D"/>
    <w:rsid w:val="00CC6A94"/>
    <w:rsid w:val="00CC6BEC"/>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D3037"/>
    <w:rsid w:val="00DE179E"/>
    <w:rsid w:val="00DE5C57"/>
    <w:rsid w:val="00DF1444"/>
    <w:rsid w:val="00DF641F"/>
    <w:rsid w:val="00E0194D"/>
    <w:rsid w:val="00E02807"/>
    <w:rsid w:val="00E246E1"/>
    <w:rsid w:val="00E25544"/>
    <w:rsid w:val="00E63008"/>
    <w:rsid w:val="00E674A3"/>
    <w:rsid w:val="00E96FE8"/>
    <w:rsid w:val="00EA4E58"/>
    <w:rsid w:val="00EC500E"/>
    <w:rsid w:val="00EE62B3"/>
    <w:rsid w:val="00EE77A3"/>
    <w:rsid w:val="00F07867"/>
    <w:rsid w:val="00F21CA3"/>
    <w:rsid w:val="00F234E4"/>
    <w:rsid w:val="00F30D61"/>
    <w:rsid w:val="00F36A9A"/>
    <w:rsid w:val="00F36CD9"/>
    <w:rsid w:val="00F42C12"/>
    <w:rsid w:val="00F45D4F"/>
    <w:rsid w:val="00F54619"/>
    <w:rsid w:val="00F63F64"/>
    <w:rsid w:val="00F64AB5"/>
    <w:rsid w:val="00F7236A"/>
    <w:rsid w:val="00F9053B"/>
    <w:rsid w:val="00F9491B"/>
    <w:rsid w:val="00F97411"/>
    <w:rsid w:val="00FB7AB6"/>
    <w:rsid w:val="00FC2A4C"/>
    <w:rsid w:val="00FC3873"/>
    <w:rsid w:val="00FD4A68"/>
    <w:rsid w:val="00FF20A1"/>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F791E5F4-7F8C-43D1-BAB9-BC68B81A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582740">
      <w:bodyDiv w:val="1"/>
      <w:marLeft w:val="0"/>
      <w:marRight w:val="0"/>
      <w:marTop w:val="0"/>
      <w:marBottom w:val="0"/>
      <w:divBdr>
        <w:top w:val="none" w:sz="0" w:space="0" w:color="auto"/>
        <w:left w:val="none" w:sz="0" w:space="0" w:color="auto"/>
        <w:bottom w:val="none" w:sz="0" w:space="0" w:color="auto"/>
        <w:right w:val="none" w:sz="0" w:space="0" w:color="auto"/>
      </w:divBdr>
    </w:div>
    <w:div w:id="187648743">
      <w:bodyDiv w:val="1"/>
      <w:marLeft w:val="0"/>
      <w:marRight w:val="0"/>
      <w:marTop w:val="0"/>
      <w:marBottom w:val="0"/>
      <w:divBdr>
        <w:top w:val="none" w:sz="0" w:space="0" w:color="auto"/>
        <w:left w:val="none" w:sz="0" w:space="0" w:color="auto"/>
        <w:bottom w:val="none" w:sz="0" w:space="0" w:color="auto"/>
        <w:right w:val="none" w:sz="0" w:space="0" w:color="auto"/>
      </w:divBdr>
    </w:div>
    <w:div w:id="234435858">
      <w:bodyDiv w:val="1"/>
      <w:marLeft w:val="0"/>
      <w:marRight w:val="0"/>
      <w:marTop w:val="0"/>
      <w:marBottom w:val="0"/>
      <w:divBdr>
        <w:top w:val="none" w:sz="0" w:space="0" w:color="auto"/>
        <w:left w:val="none" w:sz="0" w:space="0" w:color="auto"/>
        <w:bottom w:val="none" w:sz="0" w:space="0" w:color="auto"/>
        <w:right w:val="none" w:sz="0" w:space="0" w:color="auto"/>
      </w:divBdr>
    </w:div>
    <w:div w:id="471796931">
      <w:bodyDiv w:val="1"/>
      <w:marLeft w:val="0"/>
      <w:marRight w:val="0"/>
      <w:marTop w:val="0"/>
      <w:marBottom w:val="0"/>
      <w:divBdr>
        <w:top w:val="none" w:sz="0" w:space="0" w:color="auto"/>
        <w:left w:val="none" w:sz="0" w:space="0" w:color="auto"/>
        <w:bottom w:val="none" w:sz="0" w:space="0" w:color="auto"/>
        <w:right w:val="none" w:sz="0" w:space="0" w:color="auto"/>
      </w:divBdr>
    </w:div>
    <w:div w:id="767503934">
      <w:bodyDiv w:val="1"/>
      <w:marLeft w:val="0"/>
      <w:marRight w:val="0"/>
      <w:marTop w:val="0"/>
      <w:marBottom w:val="0"/>
      <w:divBdr>
        <w:top w:val="none" w:sz="0" w:space="0" w:color="auto"/>
        <w:left w:val="none" w:sz="0" w:space="0" w:color="auto"/>
        <w:bottom w:val="none" w:sz="0" w:space="0" w:color="auto"/>
        <w:right w:val="none" w:sz="0" w:space="0" w:color="auto"/>
      </w:divBdr>
    </w:div>
    <w:div w:id="1193686071">
      <w:bodyDiv w:val="1"/>
      <w:marLeft w:val="0"/>
      <w:marRight w:val="0"/>
      <w:marTop w:val="0"/>
      <w:marBottom w:val="0"/>
      <w:divBdr>
        <w:top w:val="none" w:sz="0" w:space="0" w:color="auto"/>
        <w:left w:val="none" w:sz="0" w:space="0" w:color="auto"/>
        <w:bottom w:val="none" w:sz="0" w:space="0" w:color="auto"/>
        <w:right w:val="none" w:sz="0" w:space="0" w:color="auto"/>
      </w:divBdr>
    </w:div>
    <w:div w:id="1204950823">
      <w:bodyDiv w:val="1"/>
      <w:marLeft w:val="0"/>
      <w:marRight w:val="0"/>
      <w:marTop w:val="0"/>
      <w:marBottom w:val="0"/>
      <w:divBdr>
        <w:top w:val="none" w:sz="0" w:space="0" w:color="auto"/>
        <w:left w:val="none" w:sz="0" w:space="0" w:color="auto"/>
        <w:bottom w:val="none" w:sz="0" w:space="0" w:color="auto"/>
        <w:right w:val="none" w:sz="0" w:space="0" w:color="auto"/>
      </w:divBdr>
    </w:div>
    <w:div w:id="1669288816">
      <w:bodyDiv w:val="1"/>
      <w:marLeft w:val="0"/>
      <w:marRight w:val="0"/>
      <w:marTop w:val="0"/>
      <w:marBottom w:val="0"/>
      <w:divBdr>
        <w:top w:val="none" w:sz="0" w:space="0" w:color="auto"/>
        <w:left w:val="none" w:sz="0" w:space="0" w:color="auto"/>
        <w:bottom w:val="none" w:sz="0" w:space="0" w:color="auto"/>
        <w:right w:val="none" w:sz="0" w:space="0" w:color="auto"/>
      </w:divBdr>
    </w:div>
    <w:div w:id="1722635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65B0F1-D3C9-4FED-873F-7C54C633A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25</Pages>
  <Words>1295</Words>
  <Characters>7386</Characters>
  <Application>Microsoft Office Word</Application>
  <DocSecurity>0</DocSecurity>
  <Lines>61</Lines>
  <Paragraphs>17</Paragraphs>
  <ScaleCrop>false</ScaleCrop>
  <Company/>
  <LinksUpToDate>false</LinksUpToDate>
  <CharactersWithSpaces>8664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46</cp:revision>
  <cp:lastPrinted>2022-12-01T09:42:00Z</cp:lastPrinted>
  <dcterms:created xsi:type="dcterms:W3CDTF">2022-12-04T05:31:00Z</dcterms:created>
  <dcterms:modified xsi:type="dcterms:W3CDTF">2024-02-22T00:27:00Z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