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color w:val="05060A"/>
          <w:kern w:val="0"/>
          <w:sz w:val="44"/>
          <w:szCs w:val="44"/>
          <w:lang w:eastAsia="zh-CN"/>
        </w:rPr>
      </w:pPr>
      <w:r>
        <w:rPr>
          <w:rFonts w:hint="eastAsia" w:ascii="方正小标宋简体" w:hAnsi="方正小标宋简体" w:eastAsia="方正小标宋简体" w:cs="方正小标宋简体"/>
          <w:b w:val="0"/>
          <w:bCs/>
          <w:color w:val="05060A"/>
          <w:kern w:val="0"/>
          <w:sz w:val="44"/>
          <w:szCs w:val="44"/>
          <w:lang w:eastAsia="zh-CN"/>
        </w:rPr>
        <w:t>许昌市投资集团有限公司</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center"/>
        <w:textAlignment w:val="auto"/>
        <w:rPr>
          <w:rFonts w:hint="eastAsia" w:ascii="仿宋" w:hAnsi="仿宋" w:eastAsia="仿宋" w:cs="仿宋"/>
          <w:b/>
          <w:bCs w:val="0"/>
          <w:color w:val="05060A"/>
          <w:kern w:val="0"/>
          <w:sz w:val="36"/>
          <w:szCs w:val="36"/>
        </w:rPr>
      </w:pPr>
      <w:r>
        <w:rPr>
          <w:rFonts w:hint="eastAsia" w:ascii="方正小标宋简体" w:hAnsi="方正小标宋简体" w:eastAsia="方正小标宋简体" w:cs="方正小标宋简体"/>
          <w:b w:val="0"/>
          <w:bCs/>
          <w:color w:val="05060A"/>
          <w:kern w:val="0"/>
          <w:sz w:val="44"/>
          <w:szCs w:val="44"/>
        </w:rPr>
        <w:t>资产管理数</w:t>
      </w:r>
      <w:r>
        <w:rPr>
          <w:rFonts w:hint="eastAsia" w:ascii="方正小标宋简体" w:hAnsi="方正小标宋简体" w:eastAsia="方正小标宋简体" w:cs="方正小标宋简体"/>
          <w:b w:val="0"/>
          <w:bCs/>
          <w:color w:val="05060A"/>
          <w:kern w:val="0"/>
          <w:sz w:val="44"/>
          <w:szCs w:val="44"/>
          <w:lang w:val="en-US" w:eastAsia="zh-CN"/>
        </w:rPr>
        <w:t>智</w:t>
      </w:r>
      <w:r>
        <w:rPr>
          <w:rFonts w:hint="eastAsia" w:ascii="方正小标宋简体" w:hAnsi="方正小标宋简体" w:eastAsia="方正小标宋简体" w:cs="方正小标宋简体"/>
          <w:b w:val="0"/>
          <w:bCs/>
          <w:color w:val="05060A"/>
          <w:kern w:val="0"/>
          <w:sz w:val="44"/>
          <w:szCs w:val="44"/>
        </w:rPr>
        <w:t>化平台建设</w:t>
      </w:r>
      <w:r>
        <w:rPr>
          <w:rFonts w:hint="eastAsia" w:ascii="方正小标宋简体" w:hAnsi="方正小标宋简体" w:eastAsia="方正小标宋简体" w:cs="方正小标宋简体"/>
          <w:b w:val="0"/>
          <w:bCs/>
          <w:color w:val="05060A"/>
          <w:kern w:val="0"/>
          <w:sz w:val="44"/>
          <w:szCs w:val="44"/>
          <w:lang w:val="en-US" w:eastAsia="zh-CN"/>
        </w:rPr>
        <w:t>项目</w:t>
      </w:r>
      <w:r>
        <w:rPr>
          <w:rFonts w:hint="eastAsia" w:ascii="方正小标宋简体" w:hAnsi="方正小标宋简体" w:eastAsia="方正小标宋简体" w:cs="方正小标宋简体"/>
          <w:b w:val="0"/>
          <w:bCs/>
          <w:color w:val="05060A"/>
          <w:kern w:val="0"/>
          <w:sz w:val="44"/>
          <w:szCs w:val="44"/>
        </w:rPr>
        <w:t>招标文件</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02" w:firstLineChars="200"/>
        <w:jc w:val="center"/>
        <w:textAlignment w:val="auto"/>
        <w:rPr>
          <w:rFonts w:ascii="仿宋" w:hAnsi="仿宋" w:eastAsia="仿宋" w:cs="仿宋_GB2312"/>
          <w:b/>
          <w:color w:val="16181D"/>
          <w:kern w:val="0"/>
          <w:sz w:val="30"/>
          <w:szCs w:val="30"/>
        </w:rPr>
      </w:pP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16181D"/>
          <w:kern w:val="0"/>
          <w:sz w:val="32"/>
          <w:szCs w:val="32"/>
        </w:rPr>
      </w:pPr>
      <w:r>
        <w:rPr>
          <w:rFonts w:hint="eastAsia" w:ascii="仿宋_GB2312" w:hAnsi="仿宋_GB2312" w:eastAsia="仿宋_GB2312" w:cs="仿宋_GB2312"/>
          <w:b w:val="0"/>
          <w:bCs w:val="0"/>
          <w:sz w:val="32"/>
          <w:szCs w:val="32"/>
          <w:lang w:eastAsia="zh-CN"/>
        </w:rPr>
        <w:t>许昌市投资集团有限公司</w:t>
      </w:r>
      <w:r>
        <w:rPr>
          <w:rFonts w:hint="eastAsia" w:ascii="仿宋_GB2312" w:hAnsi="仿宋_GB2312" w:eastAsia="仿宋_GB2312" w:cs="仿宋_GB2312"/>
          <w:b w:val="0"/>
          <w:bCs w:val="0"/>
          <w:sz w:val="32"/>
          <w:szCs w:val="32"/>
          <w:lang w:val="en-US" w:eastAsia="zh-CN"/>
        </w:rPr>
        <w:t>资产数量多、分布广。随着公司产业化转型的快速发展，公司资产管理将向高质量发展的精益化管理转变。</w:t>
      </w:r>
      <w:r>
        <w:rPr>
          <w:rFonts w:hint="eastAsia" w:ascii="仿宋_GB2312" w:hAnsi="仿宋_GB2312" w:eastAsia="仿宋_GB2312" w:cs="仿宋_GB2312"/>
          <w:color w:val="16181D"/>
          <w:kern w:val="0"/>
          <w:sz w:val="32"/>
          <w:szCs w:val="32"/>
          <w:lang w:eastAsia="zh-CN"/>
        </w:rPr>
        <w:t>本次</w:t>
      </w:r>
      <w:r>
        <w:rPr>
          <w:rFonts w:hint="eastAsia" w:ascii="仿宋_GB2312" w:hAnsi="仿宋_GB2312" w:eastAsia="仿宋_GB2312" w:cs="仿宋_GB2312"/>
          <w:color w:val="16181D"/>
          <w:kern w:val="0"/>
          <w:sz w:val="32"/>
          <w:szCs w:val="32"/>
        </w:rPr>
        <w:t>通过公开招标方式选择</w:t>
      </w:r>
      <w:r>
        <w:rPr>
          <w:rFonts w:hint="eastAsia" w:ascii="仿宋_GB2312" w:hAnsi="仿宋_GB2312" w:eastAsia="仿宋_GB2312" w:cs="仿宋_GB2312"/>
          <w:sz w:val="32"/>
          <w:szCs w:val="32"/>
          <w:lang w:val="en-US" w:eastAsia="zh-CN"/>
        </w:rPr>
        <w:t>资产管理数智化平台建设供应商，由其负责我公司资产管理数智化平台建设工作，</w:t>
      </w:r>
      <w:r>
        <w:rPr>
          <w:rFonts w:hint="eastAsia" w:ascii="仿宋_GB2312" w:hAnsi="仿宋_GB2312" w:eastAsia="仿宋_GB2312" w:cs="仿宋_GB2312"/>
          <w:color w:val="16181D"/>
          <w:kern w:val="0"/>
          <w:sz w:val="32"/>
          <w:szCs w:val="32"/>
        </w:rPr>
        <w:t>现就有关事宜告知如下:</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rPr>
      </w:pPr>
      <w:r>
        <w:rPr>
          <w:rFonts w:hint="eastAsia" w:ascii="黑体" w:hAnsi="黑体" w:eastAsia="黑体" w:cs="黑体"/>
          <w:b w:val="0"/>
          <w:bCs/>
          <w:color w:val="16181D"/>
          <w:kern w:val="0"/>
          <w:sz w:val="32"/>
          <w:szCs w:val="32"/>
        </w:rPr>
        <w:t>一、项目概况</w:t>
      </w:r>
    </w:p>
    <w:p>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spacing w:beforeAutospacing="0" w:afterAutospacing="0" w:line="560" w:lineRule="exact"/>
        <w:ind w:left="0" w:right="0" w:firstLine="640" w:firstLineChars="200"/>
        <w:textAlignment w:val="auto"/>
        <w:rPr>
          <w:rFonts w:hint="eastAsia" w:ascii="仿宋_GB2312" w:hAnsi="仿宋_GB2312" w:eastAsia="仿宋_GB2312" w:cs="仿宋_GB2312"/>
          <w:b/>
          <w:sz w:val="32"/>
          <w:szCs w:val="32"/>
          <w:highlight w:val="none"/>
          <w:lang w:eastAsia="zh-CN"/>
        </w:rPr>
      </w:pPr>
      <w:r>
        <w:rPr>
          <w:rFonts w:hint="eastAsia" w:ascii="仿宋_GB2312" w:hAnsi="仿宋_GB2312" w:eastAsia="仿宋_GB2312" w:cs="仿宋_GB2312"/>
          <w:kern w:val="0"/>
          <w:sz w:val="32"/>
          <w:szCs w:val="32"/>
        </w:rPr>
        <w:t>（一）项目名称:</w:t>
      </w:r>
      <w:r>
        <w:rPr>
          <w:rFonts w:hint="eastAsia" w:ascii="仿宋_GB2312" w:hAnsi="仿宋_GB2312" w:eastAsia="仿宋_GB2312" w:cs="仿宋_GB2312"/>
          <w:b w:val="0"/>
          <w:bCs/>
          <w:sz w:val="32"/>
          <w:szCs w:val="32"/>
          <w:highlight w:val="none"/>
          <w:lang w:val="en-US" w:eastAsia="zh-CN"/>
        </w:rPr>
        <w:t>资产</w:t>
      </w:r>
      <w:r>
        <w:rPr>
          <w:rFonts w:hint="eastAsia" w:ascii="仿宋_GB2312" w:hAnsi="仿宋_GB2312" w:eastAsia="仿宋_GB2312" w:cs="仿宋_GB2312"/>
          <w:b w:val="0"/>
          <w:bCs/>
          <w:sz w:val="32"/>
          <w:szCs w:val="32"/>
          <w:highlight w:val="none"/>
        </w:rPr>
        <w:t>管理</w:t>
      </w:r>
      <w:r>
        <w:rPr>
          <w:rFonts w:hint="eastAsia" w:ascii="仿宋_GB2312" w:hAnsi="仿宋_GB2312" w:eastAsia="仿宋_GB2312" w:cs="仿宋_GB2312"/>
          <w:b w:val="0"/>
          <w:bCs/>
          <w:sz w:val="32"/>
          <w:szCs w:val="32"/>
          <w:highlight w:val="none"/>
          <w:lang w:val="en-US" w:eastAsia="zh-CN"/>
        </w:rPr>
        <w:t>数智化</w:t>
      </w:r>
      <w:r>
        <w:rPr>
          <w:rFonts w:hint="eastAsia" w:ascii="仿宋_GB2312" w:hAnsi="仿宋_GB2312" w:eastAsia="仿宋_GB2312" w:cs="仿宋_GB2312"/>
          <w:b w:val="0"/>
          <w:bCs/>
          <w:sz w:val="32"/>
          <w:szCs w:val="32"/>
          <w:highlight w:val="none"/>
        </w:rPr>
        <w:t>平台</w:t>
      </w:r>
      <w:r>
        <w:rPr>
          <w:rFonts w:hint="eastAsia" w:ascii="仿宋_GB2312" w:hAnsi="仿宋_GB2312" w:eastAsia="仿宋_GB2312" w:cs="仿宋_GB2312"/>
          <w:b w:val="0"/>
          <w:bCs/>
          <w:sz w:val="32"/>
          <w:szCs w:val="32"/>
          <w:highlight w:val="none"/>
          <w:lang w:val="en-US" w:eastAsia="zh-CN"/>
        </w:rPr>
        <w:t>建设</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eastAsia="zh-CN"/>
        </w:rPr>
        <w:t>二</w:t>
      </w:r>
      <w:r>
        <w:rPr>
          <w:rFonts w:hint="eastAsia" w:ascii="仿宋_GB2312" w:hAnsi="仿宋_GB2312" w:eastAsia="仿宋_GB2312" w:cs="仿宋_GB2312"/>
          <w:kern w:val="0"/>
          <w:sz w:val="32"/>
          <w:szCs w:val="32"/>
        </w:rPr>
        <w:t>）招标范围：</w:t>
      </w:r>
      <w:r>
        <w:rPr>
          <w:rFonts w:hint="eastAsia" w:ascii="仿宋_GB2312" w:hAnsi="仿宋_GB2312" w:eastAsia="仿宋_GB2312" w:cs="仿宋_GB2312"/>
          <w:kern w:val="0"/>
          <w:sz w:val="32"/>
          <w:szCs w:val="32"/>
          <w:lang w:val="en-US" w:eastAsia="zh-CN"/>
        </w:rPr>
        <w:t>按照</w:t>
      </w:r>
      <w:r>
        <w:rPr>
          <w:rFonts w:hint="eastAsia" w:ascii="仿宋_GB2312" w:hAnsi="仿宋_GB2312" w:eastAsia="仿宋_GB2312" w:cs="仿宋_GB2312"/>
          <w:kern w:val="0"/>
          <w:sz w:val="32"/>
          <w:szCs w:val="32"/>
          <w:lang w:eastAsia="zh-CN"/>
        </w:rPr>
        <w:t>招标人要求，完成招标人</w:t>
      </w:r>
      <w:r>
        <w:rPr>
          <w:rFonts w:hint="eastAsia" w:ascii="仿宋_GB2312" w:hAnsi="仿宋_GB2312" w:eastAsia="仿宋_GB2312" w:cs="仿宋_GB2312"/>
          <w:kern w:val="0"/>
          <w:sz w:val="32"/>
          <w:szCs w:val="32"/>
          <w:lang w:val="en-US" w:eastAsia="zh-CN"/>
        </w:rPr>
        <w:t>所属资产的数智化平台搭建及运维工作。</w:t>
      </w:r>
    </w:p>
    <w:p>
      <w:pPr>
        <w:pStyle w:val="22"/>
        <w:keepNext w:val="0"/>
        <w:keepLines w:val="0"/>
        <w:pageBreakBefore w:val="0"/>
        <w:kinsoku/>
        <w:wordWrap/>
        <w:overflowPunct/>
        <w:topLinePunct w:val="0"/>
        <w:bidi w:val="0"/>
        <w:spacing w:beforeAutospacing="0" w:after="0" w:afterAutospacing="0" w:line="560" w:lineRule="exact"/>
        <w:ind w:left="0" w:leftChars="0" w:right="0" w:firstLine="640" w:firstLineChars="200"/>
        <w:textAlignment w:val="auto"/>
        <w:rPr>
          <w:rFonts w:hint="eastAsia" w:ascii="仿宋_GB2312" w:hAnsi="仿宋_GB2312" w:eastAsia="仿宋_GB2312" w:cs="仿宋_GB2312"/>
          <w:kern w:val="0"/>
          <w:sz w:val="32"/>
          <w:szCs w:val="32"/>
          <w:u w:val="none"/>
          <w:lang w:val="en-US" w:eastAsia="zh-CN"/>
        </w:rPr>
      </w:pPr>
      <w:r>
        <w:rPr>
          <w:rFonts w:hint="eastAsia" w:ascii="仿宋_GB2312" w:hAnsi="仿宋_GB2312" w:eastAsia="仿宋_GB2312" w:cs="仿宋_GB2312"/>
          <w:kern w:val="0"/>
          <w:sz w:val="32"/>
          <w:szCs w:val="32"/>
          <w:u w:val="none"/>
          <w:lang w:val="en-US" w:eastAsia="zh-CN"/>
        </w:rPr>
        <w:t>（三）招标需求：将</w:t>
      </w:r>
      <w:r>
        <w:rPr>
          <w:rFonts w:hint="eastAsia" w:eastAsia="仿宋_GB2312" w:cs="仿宋_GB2312"/>
          <w:kern w:val="0"/>
          <w:sz w:val="32"/>
          <w:szCs w:val="32"/>
          <w:u w:val="none"/>
          <w:lang w:val="en-US" w:eastAsia="zh-CN"/>
        </w:rPr>
        <w:t>招标人</w:t>
      </w:r>
      <w:r>
        <w:rPr>
          <w:rFonts w:hint="eastAsia" w:ascii="仿宋_GB2312" w:hAnsi="仿宋_GB2312" w:eastAsia="仿宋_GB2312" w:cs="仿宋_GB2312"/>
          <w:kern w:val="0"/>
          <w:sz w:val="32"/>
          <w:szCs w:val="32"/>
          <w:u w:val="none"/>
          <w:lang w:val="en-US" w:eastAsia="zh-CN"/>
        </w:rPr>
        <w:t>所属资产形成一套集数据集成与分析、资产运营管理为一体的资产管理数智化平台。</w:t>
      </w:r>
    </w:p>
    <w:p>
      <w:pPr>
        <w:pStyle w:val="22"/>
        <w:keepNext w:val="0"/>
        <w:keepLines w:val="0"/>
        <w:pageBreakBefore w:val="0"/>
        <w:widowControl w:val="0"/>
        <w:kinsoku/>
        <w:wordWrap/>
        <w:overflowPunct/>
        <w:topLinePunct w:val="0"/>
        <w:bidi w:val="0"/>
        <w:adjustRightInd w:val="0"/>
        <w:spacing w:beforeAutospacing="0" w:after="0" w:afterAutospacing="0" w:line="560" w:lineRule="exact"/>
        <w:ind w:left="0" w:leftChars="0" w:right="0"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kern w:val="0"/>
          <w:sz w:val="32"/>
          <w:szCs w:val="32"/>
          <w:u w:val="none"/>
          <w:lang w:val="en-US" w:eastAsia="zh-CN"/>
        </w:rPr>
        <w:t>该平台</w:t>
      </w:r>
      <w:r>
        <w:rPr>
          <w:rFonts w:hint="eastAsia" w:eastAsia="仿宋_GB2312" w:cs="仿宋_GB2312"/>
          <w:kern w:val="0"/>
          <w:sz w:val="32"/>
          <w:szCs w:val="32"/>
          <w:u w:val="none"/>
          <w:lang w:val="en-US" w:eastAsia="zh-CN"/>
        </w:rPr>
        <w:t>需</w:t>
      </w:r>
      <w:r>
        <w:rPr>
          <w:rFonts w:hint="eastAsia" w:ascii="仿宋_GB2312" w:hAnsi="仿宋_GB2312" w:eastAsia="仿宋_GB2312" w:cs="仿宋_GB2312"/>
          <w:kern w:val="0"/>
          <w:sz w:val="32"/>
          <w:szCs w:val="32"/>
          <w:u w:val="none"/>
          <w:lang w:val="en-US" w:eastAsia="zh-CN"/>
        </w:rPr>
        <w:t>将许昌市投资集团有限公司名下各类资产按类别建档入册，将辖区范围内的各种比例尺的矢量数据、影像数据管理进行维护，实现GIS系统常用功能、数据库的备份与恢复、建设方案管理、多图层叠加分析、建设方案附件管理，同时实现在移动端整合各类资源基础数据和专题信息，建立资源“一张图”核心数据库，实现不动产管理平台全要素信息管理，实现资产动态跟踪、实时监管、规范管理，从而为国有资产保值增值保驾护航。</w:t>
      </w:r>
    </w:p>
    <w:p>
      <w:pPr>
        <w:keepNext w:val="0"/>
        <w:keepLines w:val="0"/>
        <w:pageBreakBefore w:val="0"/>
        <w:widowControl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四</w:t>
      </w:r>
      <w:r>
        <w:rPr>
          <w:rFonts w:hint="eastAsia" w:ascii="仿宋_GB2312" w:hAnsi="仿宋_GB2312" w:eastAsia="仿宋_GB2312" w:cs="仿宋_GB2312"/>
          <w:kern w:val="0"/>
          <w:sz w:val="32"/>
          <w:szCs w:val="32"/>
        </w:rPr>
        <w:t>）</w:t>
      </w:r>
      <w:r>
        <w:rPr>
          <w:rFonts w:hint="eastAsia" w:ascii="仿宋_GB2312" w:hAnsi="仿宋_GB2312" w:eastAsia="仿宋_GB2312" w:cs="仿宋_GB2312"/>
          <w:kern w:val="0"/>
          <w:sz w:val="32"/>
          <w:szCs w:val="32"/>
          <w:lang w:val="en-US" w:eastAsia="zh-CN"/>
        </w:rPr>
        <w:t>合同</w:t>
      </w:r>
      <w:r>
        <w:rPr>
          <w:rFonts w:hint="eastAsia" w:ascii="仿宋_GB2312" w:hAnsi="仿宋_GB2312" w:eastAsia="仿宋_GB2312" w:cs="仿宋_GB2312"/>
          <w:kern w:val="0"/>
          <w:sz w:val="32"/>
          <w:szCs w:val="32"/>
        </w:rPr>
        <w:t>期限：</w:t>
      </w:r>
      <w:r>
        <w:rPr>
          <w:rFonts w:hint="eastAsia" w:ascii="仿宋_GB2312" w:hAnsi="仿宋_GB2312" w:eastAsia="仿宋_GB2312" w:cs="仿宋_GB2312"/>
          <w:kern w:val="0"/>
          <w:sz w:val="32"/>
          <w:szCs w:val="32"/>
          <w:lang w:val="en-US" w:eastAsia="zh-CN"/>
        </w:rPr>
        <w:t>按合同约定执行</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rPr>
      </w:pPr>
      <w:r>
        <w:rPr>
          <w:rFonts w:hint="eastAsia" w:ascii="黑体" w:hAnsi="黑体" w:eastAsia="黑体" w:cs="黑体"/>
          <w:b w:val="0"/>
          <w:bCs/>
          <w:color w:val="16181D"/>
          <w:kern w:val="0"/>
          <w:sz w:val="32"/>
          <w:szCs w:val="32"/>
        </w:rPr>
        <w:t>二、投标人资格要求</w:t>
      </w:r>
    </w:p>
    <w:p>
      <w:pPr>
        <w:keepNext w:val="0"/>
        <w:keepLines w:val="0"/>
        <w:pageBreakBefore w:val="0"/>
        <w:widowControl/>
        <w:numPr>
          <w:ilvl w:val="0"/>
          <w:numId w:val="0"/>
        </w:numPr>
        <w:tabs>
          <w:tab w:val="center" w:pos="4201"/>
          <w:tab w:val="right" w:leader="dot" w:pos="9298"/>
        </w:tabs>
        <w:kinsoku/>
        <w:wordWrap/>
        <w:overflowPunct/>
        <w:topLinePunct w:val="0"/>
        <w:autoSpaceDE w:val="0"/>
        <w:autoSpaceDN w:val="0"/>
        <w:bidi w:val="0"/>
        <w:spacing w:beforeAutospacing="0" w:afterAutospacing="0" w:line="560" w:lineRule="exact"/>
        <w:ind w:left="0" w:right="0" w:firstLine="640" w:firstLineChars="200"/>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一）具备《中华人民共和国政府采购法》第二十二条规定的条件，并提供资质承诺函。同时，未被列入“信用中国”网站（https://www.creditchina.gov.cn）记录失信被执行人或重大税收违法案件当事人名单或政府采购严重违法失信行为记录名单，不处于“中国政府采购网”（http://www.ccgp.gov.cn）政府采购严重违法失信行为信息记录中的禁止参加政府采购活动期间（以提交投标文件截止时间当日资格审查环节“信用中国”网站和“中国政府采购网”查询结果为准）；</w:t>
      </w:r>
    </w:p>
    <w:p>
      <w:pPr>
        <w:keepNext w:val="0"/>
        <w:keepLines w:val="0"/>
        <w:pageBreakBefore w:val="0"/>
        <w:numPr>
          <w:ilvl w:val="0"/>
          <w:numId w:val="0"/>
        </w:numPr>
        <w:kinsoku/>
        <w:wordWrap/>
        <w:overflowPunct/>
        <w:topLinePunct w:val="0"/>
        <w:bidi w:val="0"/>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lang w:eastAsia="zh-CN"/>
        </w:rPr>
      </w:pP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i w:val="0"/>
          <w:iCs w:val="0"/>
          <w:caps w:val="0"/>
          <w:color w:val="000000"/>
          <w:spacing w:val="0"/>
          <w:sz w:val="32"/>
          <w:szCs w:val="32"/>
          <w:highlight w:val="none"/>
          <w:shd w:val="clear" w:fill="FFFFFF"/>
          <w:lang w:val="en-US" w:eastAsia="zh-CN"/>
        </w:rPr>
        <w:t>具有履行合同所必需的设备和专业技术能力</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p>
    <w:p>
      <w:pPr>
        <w:keepNext w:val="0"/>
        <w:keepLines w:val="0"/>
        <w:pageBreakBefore w:val="0"/>
        <w:kinsoku/>
        <w:wordWrap/>
        <w:overflowPunct/>
        <w:topLinePunct w:val="0"/>
        <w:bidi w:val="0"/>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i w:val="0"/>
          <w:iCs w:val="0"/>
          <w:caps w:val="0"/>
          <w:color w:val="000000"/>
          <w:spacing w:val="0"/>
          <w:sz w:val="32"/>
          <w:szCs w:val="32"/>
          <w:highlight w:val="none"/>
          <w:shd w:val="clear" w:fill="FFFFFF"/>
        </w:rPr>
      </w:pPr>
      <w:r>
        <w:rPr>
          <w:rFonts w:hint="eastAsia" w:ascii="仿宋_GB2312" w:hAnsi="仿宋_GB2312" w:eastAsia="仿宋_GB2312" w:cs="仿宋_GB2312"/>
          <w:sz w:val="32"/>
          <w:szCs w:val="32"/>
          <w:highlight w:val="none"/>
          <w:lang w:val="en-US" w:eastAsia="zh-CN"/>
        </w:rPr>
        <w:t>（三）应具备国家测绘行政主管部门颁发的测绘乙级及以上资质（专业须包括工程测量、地理信息系统工程、测绘航空摄影、摄影测量与遥感）</w:t>
      </w:r>
      <w:r>
        <w:rPr>
          <w:rFonts w:hint="eastAsia" w:ascii="仿宋_GB2312" w:hAnsi="仿宋_GB2312" w:eastAsia="仿宋_GB2312" w:cs="仿宋_GB2312"/>
          <w:i w:val="0"/>
          <w:iCs w:val="0"/>
          <w:caps w:val="0"/>
          <w:color w:val="000000"/>
          <w:spacing w:val="0"/>
          <w:sz w:val="32"/>
          <w:szCs w:val="32"/>
          <w:highlight w:val="none"/>
          <w:shd w:val="clear" w:fill="FFFFFF"/>
        </w:rPr>
        <w:t>；</w:t>
      </w:r>
    </w:p>
    <w:p>
      <w:pPr>
        <w:keepNext w:val="0"/>
        <w:keepLines w:val="0"/>
        <w:pageBreakBefore w:val="0"/>
        <w:numPr>
          <w:ilvl w:val="0"/>
          <w:numId w:val="0"/>
        </w:numPr>
        <w:kinsoku/>
        <w:wordWrap/>
        <w:overflowPunct/>
        <w:topLinePunct w:val="0"/>
        <w:bidi w:val="0"/>
        <w:spacing w:beforeAutospacing="0" w:afterAutospacing="0" w:line="560" w:lineRule="exact"/>
        <w:ind w:left="0" w:leftChars="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（四）项目负责人须具备相关专业中级及以上工程师职称；</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（五）本项目不接受联合体投标。</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rPr>
      </w:pPr>
      <w:r>
        <w:rPr>
          <w:rFonts w:hint="eastAsia" w:ascii="黑体" w:hAnsi="黑体" w:eastAsia="黑体" w:cs="黑体"/>
          <w:b w:val="0"/>
          <w:bCs/>
          <w:color w:val="16181D"/>
          <w:kern w:val="0"/>
          <w:sz w:val="32"/>
          <w:szCs w:val="32"/>
        </w:rPr>
        <w:t>三、招标申请文件原件递交截止时间及地点</w:t>
      </w:r>
    </w:p>
    <w:p>
      <w:pPr>
        <w:keepNext w:val="0"/>
        <w:keepLines w:val="0"/>
        <w:pageBreakBefore w:val="0"/>
        <w:numPr>
          <w:ilvl w:val="0"/>
          <w:numId w:val="0"/>
        </w:numPr>
        <w:kinsoku/>
        <w:wordWrap/>
        <w:overflowPunct/>
        <w:topLinePunct w:val="0"/>
        <w:bidi w:val="0"/>
        <w:spacing w:beforeAutospacing="0" w:afterAutospacing="0" w:line="560" w:lineRule="exact"/>
        <w:ind w:left="0" w:leftChars="0" w:right="0" w:firstLine="643" w:firstLineChars="200"/>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b/>
          <w:color w:val="111318"/>
          <w:kern w:val="0"/>
          <w:sz w:val="32"/>
          <w:szCs w:val="32"/>
        </w:rPr>
        <w:t>（一）报名日期：</w:t>
      </w:r>
      <w:r>
        <w:rPr>
          <w:rFonts w:hint="eastAsia" w:ascii="仿宋_GB2312" w:hAnsi="仿宋_GB2312" w:eastAsia="仿宋_GB2312" w:cs="仿宋_GB2312"/>
          <w:sz w:val="32"/>
          <w:szCs w:val="32"/>
          <w:highlight w:val="none"/>
          <w:lang w:val="en-US" w:eastAsia="zh-CN"/>
        </w:rPr>
        <w:t>2023年4月23日起至2023年4月27日止</w:t>
      </w:r>
      <w:r>
        <w:rPr>
          <w:rFonts w:hint="eastAsia" w:ascii="仿宋_GB2312" w:hAnsi="仿宋_GB2312" w:eastAsia="仿宋_GB2312" w:cs="仿宋_GB2312"/>
          <w:i w:val="0"/>
          <w:iCs w:val="0"/>
          <w:caps w:val="0"/>
          <w:color w:val="000000"/>
          <w:spacing w:val="0"/>
          <w:sz w:val="32"/>
          <w:szCs w:val="32"/>
          <w:highlight w:val="none"/>
          <w:shd w:val="clear" w:fill="FFFFFF"/>
          <w:lang w:eastAsia="zh-CN"/>
        </w:rPr>
        <w:t>，</w:t>
      </w:r>
      <w:r>
        <w:rPr>
          <w:rFonts w:hint="eastAsia" w:ascii="仿宋_GB2312" w:hAnsi="仿宋_GB2312" w:eastAsia="仿宋_GB2312" w:cs="仿宋_GB2312"/>
          <w:color w:val="111318"/>
          <w:kern w:val="0"/>
          <w:sz w:val="32"/>
          <w:szCs w:val="32"/>
        </w:rPr>
        <w:t>逾期未报名，不予受理。</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b/>
          <w:color w:val="111318"/>
          <w:kern w:val="0"/>
          <w:sz w:val="32"/>
          <w:szCs w:val="32"/>
        </w:rPr>
        <w:t>（二）招标公告发布方式：</w:t>
      </w:r>
      <w:r>
        <w:rPr>
          <w:rFonts w:hint="eastAsia" w:ascii="仿宋_GB2312" w:hAnsi="仿宋_GB2312" w:eastAsia="仿宋_GB2312" w:cs="仿宋_GB2312"/>
          <w:color w:val="111318"/>
          <w:kern w:val="0"/>
          <w:sz w:val="32"/>
          <w:szCs w:val="32"/>
        </w:rPr>
        <w:t>本次招标公告将在</w:t>
      </w:r>
      <w:r>
        <w:rPr>
          <w:rFonts w:hint="eastAsia" w:ascii="仿宋_GB2312" w:hAnsi="仿宋_GB2312" w:eastAsia="仿宋_GB2312" w:cs="仿宋_GB2312"/>
          <w:color w:val="111318"/>
          <w:kern w:val="0"/>
          <w:sz w:val="32"/>
          <w:szCs w:val="32"/>
          <w:lang w:eastAsia="zh-CN"/>
        </w:rPr>
        <w:t>许昌市投资集团有限公司</w:t>
      </w:r>
      <w:r>
        <w:rPr>
          <w:rFonts w:hint="eastAsia" w:ascii="仿宋_GB2312" w:hAnsi="仿宋_GB2312" w:eastAsia="仿宋_GB2312" w:cs="仿宋_GB2312"/>
          <w:color w:val="111318"/>
          <w:kern w:val="0"/>
          <w:sz w:val="32"/>
          <w:szCs w:val="32"/>
        </w:rPr>
        <w:t>网站（http://www.xcstzzgs.cn/）</w:t>
      </w:r>
      <w:r>
        <w:rPr>
          <w:rFonts w:hint="eastAsia" w:ascii="仿宋_GB2312" w:hAnsi="仿宋_GB2312" w:eastAsia="仿宋_GB2312" w:cs="仿宋_GB2312"/>
          <w:color w:val="111318"/>
          <w:kern w:val="0"/>
          <w:sz w:val="32"/>
          <w:szCs w:val="32"/>
          <w:lang w:val="en-US" w:eastAsia="zh-CN"/>
        </w:rPr>
        <w:t>发布</w:t>
      </w:r>
      <w:r>
        <w:rPr>
          <w:rFonts w:hint="eastAsia" w:ascii="仿宋_GB2312" w:hAnsi="仿宋_GB2312" w:eastAsia="仿宋_GB2312" w:cs="仿宋_GB2312"/>
          <w:color w:val="111318"/>
          <w:kern w:val="0"/>
          <w:sz w:val="32"/>
          <w:szCs w:val="32"/>
        </w:rPr>
        <w:t>。</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b/>
          <w:color w:val="111318"/>
          <w:kern w:val="0"/>
          <w:sz w:val="32"/>
          <w:szCs w:val="32"/>
        </w:rPr>
        <w:t>（三）招标文件获取：</w:t>
      </w:r>
      <w:r>
        <w:rPr>
          <w:rFonts w:hint="eastAsia" w:ascii="仿宋_GB2312" w:hAnsi="仿宋_GB2312" w:eastAsia="仿宋_GB2312" w:cs="仿宋_GB2312"/>
          <w:color w:val="111318"/>
          <w:kern w:val="0"/>
          <w:sz w:val="32"/>
          <w:szCs w:val="32"/>
        </w:rPr>
        <w:t>招标文件请到</w:t>
      </w:r>
      <w:r>
        <w:rPr>
          <w:rFonts w:hint="eastAsia" w:ascii="仿宋_GB2312" w:hAnsi="仿宋_GB2312" w:eastAsia="仿宋_GB2312" w:cs="仿宋_GB2312"/>
          <w:color w:val="111318"/>
          <w:kern w:val="0"/>
          <w:sz w:val="32"/>
          <w:szCs w:val="32"/>
          <w:lang w:eastAsia="zh-CN"/>
        </w:rPr>
        <w:t>许昌市投资集团有限公司</w:t>
      </w:r>
      <w:r>
        <w:rPr>
          <w:rFonts w:hint="eastAsia" w:ascii="仿宋_GB2312" w:hAnsi="仿宋_GB2312" w:eastAsia="仿宋_GB2312" w:cs="仿宋_GB2312"/>
          <w:color w:val="111318"/>
          <w:kern w:val="0"/>
          <w:sz w:val="32"/>
          <w:szCs w:val="32"/>
        </w:rPr>
        <w:t>网站（http://www.xcstzzgs.cn/）下载。</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b/>
          <w:color w:val="111318"/>
          <w:kern w:val="0"/>
          <w:sz w:val="32"/>
          <w:szCs w:val="32"/>
        </w:rPr>
        <w:t>（</w:t>
      </w:r>
      <w:r>
        <w:rPr>
          <w:rFonts w:hint="eastAsia" w:ascii="仿宋_GB2312" w:hAnsi="仿宋_GB2312" w:eastAsia="仿宋_GB2312" w:cs="仿宋_GB2312"/>
          <w:b/>
          <w:color w:val="111318"/>
          <w:kern w:val="0"/>
          <w:sz w:val="32"/>
          <w:szCs w:val="32"/>
          <w:lang w:eastAsia="zh-CN"/>
        </w:rPr>
        <w:t>四</w:t>
      </w:r>
      <w:r>
        <w:rPr>
          <w:rFonts w:hint="eastAsia" w:ascii="仿宋_GB2312" w:hAnsi="仿宋_GB2312" w:eastAsia="仿宋_GB2312" w:cs="仿宋_GB2312"/>
          <w:b/>
          <w:color w:val="111318"/>
          <w:kern w:val="0"/>
          <w:sz w:val="32"/>
          <w:szCs w:val="32"/>
        </w:rPr>
        <w:t>）资料提交截止日期：</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27</w:t>
      </w:r>
      <w:r>
        <w:rPr>
          <w:rFonts w:hint="eastAsia" w:ascii="仿宋_GB2312" w:hAnsi="仿宋_GB2312" w:eastAsia="仿宋_GB2312" w:cs="仿宋_GB2312"/>
          <w:color w:val="auto"/>
          <w:kern w:val="0"/>
          <w:sz w:val="32"/>
          <w:szCs w:val="32"/>
        </w:rPr>
        <w:t>日1</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时，邮寄方式以收到时间为准。</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b/>
          <w:color w:val="111318"/>
          <w:kern w:val="0"/>
          <w:sz w:val="32"/>
          <w:szCs w:val="32"/>
        </w:rPr>
        <w:t>（</w:t>
      </w:r>
      <w:r>
        <w:rPr>
          <w:rFonts w:hint="eastAsia" w:ascii="仿宋_GB2312" w:hAnsi="仿宋_GB2312" w:eastAsia="仿宋_GB2312" w:cs="仿宋_GB2312"/>
          <w:b/>
          <w:color w:val="111318"/>
          <w:kern w:val="0"/>
          <w:sz w:val="32"/>
          <w:szCs w:val="32"/>
          <w:lang w:eastAsia="zh-CN"/>
        </w:rPr>
        <w:t>五</w:t>
      </w:r>
      <w:r>
        <w:rPr>
          <w:rFonts w:hint="eastAsia" w:ascii="仿宋_GB2312" w:hAnsi="仿宋_GB2312" w:eastAsia="仿宋_GB2312" w:cs="仿宋_GB2312"/>
          <w:b/>
          <w:color w:val="111318"/>
          <w:kern w:val="0"/>
          <w:sz w:val="32"/>
          <w:szCs w:val="32"/>
        </w:rPr>
        <w:t>）资料提交地点：</w:t>
      </w:r>
      <w:r>
        <w:rPr>
          <w:rFonts w:hint="eastAsia" w:ascii="仿宋_GB2312" w:hAnsi="仿宋_GB2312" w:eastAsia="仿宋_GB2312" w:cs="仿宋_GB2312"/>
          <w:color w:val="111318"/>
          <w:kern w:val="0"/>
          <w:sz w:val="32"/>
          <w:szCs w:val="32"/>
        </w:rPr>
        <w:t>许昌市建安大道东段财政综合大楼5楼506室。</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b/>
          <w:color w:val="111318"/>
          <w:kern w:val="0"/>
          <w:sz w:val="32"/>
          <w:szCs w:val="32"/>
          <w:lang w:val="en-US" w:eastAsia="zh-CN"/>
        </w:rPr>
      </w:pPr>
      <w:r>
        <w:rPr>
          <w:rFonts w:hint="eastAsia" w:ascii="仿宋_GB2312" w:hAnsi="仿宋_GB2312" w:eastAsia="仿宋_GB2312" w:cs="仿宋_GB2312"/>
          <w:b/>
          <w:color w:val="111318"/>
          <w:kern w:val="0"/>
          <w:sz w:val="32"/>
          <w:szCs w:val="32"/>
        </w:rPr>
        <w:t>（</w:t>
      </w:r>
      <w:r>
        <w:rPr>
          <w:rFonts w:hint="eastAsia" w:ascii="仿宋_GB2312" w:hAnsi="仿宋_GB2312" w:eastAsia="仿宋_GB2312" w:cs="仿宋_GB2312"/>
          <w:b/>
          <w:color w:val="111318"/>
          <w:kern w:val="0"/>
          <w:sz w:val="32"/>
          <w:szCs w:val="32"/>
          <w:lang w:eastAsia="zh-CN"/>
        </w:rPr>
        <w:t>六</w:t>
      </w:r>
      <w:r>
        <w:rPr>
          <w:rFonts w:hint="eastAsia" w:ascii="仿宋_GB2312" w:hAnsi="仿宋_GB2312" w:eastAsia="仿宋_GB2312" w:cs="仿宋_GB2312"/>
          <w:b/>
          <w:color w:val="111318"/>
          <w:kern w:val="0"/>
          <w:sz w:val="32"/>
          <w:szCs w:val="32"/>
        </w:rPr>
        <w:t>）资料提交方式</w:t>
      </w:r>
      <w:r>
        <w:rPr>
          <w:rFonts w:hint="eastAsia" w:ascii="仿宋_GB2312" w:hAnsi="仿宋_GB2312" w:eastAsia="仿宋_GB2312" w:cs="仿宋_GB2312"/>
          <w:b/>
          <w:color w:val="111318"/>
          <w:kern w:val="0"/>
          <w:sz w:val="32"/>
          <w:szCs w:val="32"/>
          <w:lang w:eastAsia="zh-CN"/>
        </w:rPr>
        <w:t>：</w:t>
      </w:r>
      <w:r>
        <w:rPr>
          <w:rFonts w:hint="eastAsia" w:ascii="仿宋_GB2312" w:hAnsi="仿宋_GB2312" w:eastAsia="仿宋_GB2312" w:cs="仿宋_GB2312"/>
          <w:b w:val="0"/>
          <w:bCs/>
          <w:color w:val="111318"/>
          <w:kern w:val="0"/>
          <w:sz w:val="32"/>
          <w:szCs w:val="32"/>
          <w:lang w:val="en-US" w:eastAsia="zh-CN"/>
        </w:rPr>
        <w:t>现场递交或邮寄均可。</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b/>
          <w:color w:val="111318"/>
          <w:kern w:val="0"/>
          <w:sz w:val="32"/>
          <w:szCs w:val="32"/>
          <w:lang w:eastAsia="zh-CN"/>
        </w:rPr>
        <w:t>（</w:t>
      </w:r>
      <w:r>
        <w:rPr>
          <w:rFonts w:hint="eastAsia" w:ascii="仿宋_GB2312" w:hAnsi="仿宋_GB2312" w:eastAsia="仿宋_GB2312" w:cs="仿宋_GB2312"/>
          <w:b/>
          <w:color w:val="111318"/>
          <w:kern w:val="0"/>
          <w:sz w:val="32"/>
          <w:szCs w:val="32"/>
          <w:lang w:val="en-US" w:eastAsia="zh-CN"/>
        </w:rPr>
        <w:t>七</w:t>
      </w:r>
      <w:r>
        <w:rPr>
          <w:rFonts w:hint="eastAsia" w:ascii="仿宋_GB2312" w:hAnsi="仿宋_GB2312" w:eastAsia="仿宋_GB2312" w:cs="仿宋_GB2312"/>
          <w:b/>
          <w:color w:val="111318"/>
          <w:kern w:val="0"/>
          <w:sz w:val="32"/>
          <w:szCs w:val="32"/>
          <w:lang w:eastAsia="zh-CN"/>
        </w:rPr>
        <w:t>）</w:t>
      </w:r>
      <w:r>
        <w:rPr>
          <w:rFonts w:hint="eastAsia" w:ascii="仿宋_GB2312" w:hAnsi="仿宋_GB2312" w:eastAsia="仿宋_GB2312" w:cs="仿宋_GB2312"/>
          <w:b/>
          <w:color w:val="111318"/>
          <w:kern w:val="0"/>
          <w:sz w:val="32"/>
          <w:szCs w:val="32"/>
        </w:rPr>
        <w:t>联系人：</w:t>
      </w:r>
      <w:r>
        <w:rPr>
          <w:rFonts w:hint="eastAsia" w:ascii="仿宋_GB2312" w:hAnsi="仿宋_GB2312" w:eastAsia="仿宋_GB2312" w:cs="仿宋_GB2312"/>
          <w:color w:val="111318"/>
          <w:kern w:val="0"/>
          <w:sz w:val="32"/>
          <w:szCs w:val="32"/>
          <w:lang w:val="en-US" w:eastAsia="zh-CN"/>
        </w:rPr>
        <w:t>王</w:t>
      </w:r>
      <w:r>
        <w:rPr>
          <w:rFonts w:hint="eastAsia" w:ascii="仿宋_GB2312" w:hAnsi="仿宋_GB2312" w:eastAsia="仿宋_GB2312" w:cs="仿宋_GB2312"/>
          <w:color w:val="111318"/>
          <w:kern w:val="0"/>
          <w:sz w:val="32"/>
          <w:szCs w:val="32"/>
        </w:rPr>
        <w:t xml:space="preserve">女士   </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color w:val="111318"/>
          <w:kern w:val="0"/>
          <w:sz w:val="32"/>
          <w:szCs w:val="32"/>
        </w:rPr>
        <w:t xml:space="preserve">    </w:t>
      </w:r>
      <w:r>
        <w:rPr>
          <w:rFonts w:hint="eastAsia" w:ascii="仿宋_GB2312" w:hAnsi="仿宋_GB2312" w:eastAsia="仿宋_GB2312" w:cs="仿宋_GB2312"/>
          <w:color w:val="111318"/>
          <w:kern w:val="0"/>
          <w:sz w:val="32"/>
          <w:szCs w:val="32"/>
          <w:lang w:val="en-US" w:eastAsia="zh-CN"/>
        </w:rPr>
        <w:t xml:space="preserve">  </w:t>
      </w:r>
      <w:r>
        <w:rPr>
          <w:rFonts w:hint="eastAsia" w:ascii="仿宋_GB2312" w:hAnsi="仿宋_GB2312" w:eastAsia="仿宋_GB2312" w:cs="仿宋_GB2312"/>
          <w:b/>
          <w:color w:val="111318"/>
          <w:kern w:val="0"/>
          <w:sz w:val="32"/>
          <w:szCs w:val="32"/>
        </w:rPr>
        <w:t>电话</w:t>
      </w:r>
      <w:r>
        <w:rPr>
          <w:rFonts w:hint="eastAsia" w:ascii="仿宋_GB2312" w:hAnsi="仿宋_GB2312" w:eastAsia="仿宋_GB2312" w:cs="仿宋_GB2312"/>
          <w:color w:val="111318"/>
          <w:kern w:val="0"/>
          <w:sz w:val="32"/>
          <w:szCs w:val="32"/>
        </w:rPr>
        <w:t>: 0374-2676636</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left"/>
        <w:textAlignment w:val="auto"/>
        <w:rPr>
          <w:rFonts w:hint="eastAsia" w:ascii="仿宋_GB2312" w:hAnsi="仿宋_GB2312" w:eastAsia="仿宋_GB2312" w:cs="仿宋_GB2312"/>
          <w:color w:val="111318"/>
          <w:kern w:val="0"/>
          <w:sz w:val="32"/>
          <w:szCs w:val="32"/>
        </w:rPr>
      </w:pPr>
      <w:r>
        <w:rPr>
          <w:rFonts w:hint="eastAsia" w:ascii="仿宋_GB2312" w:hAnsi="仿宋_GB2312" w:eastAsia="仿宋_GB2312" w:cs="仿宋_GB2312"/>
          <w:color w:val="111318"/>
          <w:kern w:val="0"/>
          <w:sz w:val="32"/>
          <w:szCs w:val="32"/>
        </w:rPr>
        <w:t xml:space="preserve">       </w:t>
      </w:r>
    </w:p>
    <w:p>
      <w:pPr>
        <w:pStyle w:val="28"/>
        <w:rPr>
          <w:rFonts w:hint="eastAsia" w:ascii="仿宋_GB2312" w:hAnsi="仿宋_GB2312" w:eastAsia="仿宋_GB2312" w:cs="仿宋_GB2312"/>
          <w:color w:val="111318"/>
          <w:kern w:val="0"/>
          <w:sz w:val="32"/>
          <w:szCs w:val="32"/>
        </w:rPr>
      </w:pPr>
    </w:p>
    <w:p>
      <w:pPr>
        <w:pStyle w:val="28"/>
        <w:rPr>
          <w:rFonts w:hint="eastAsia" w:ascii="仿宋_GB2312" w:hAnsi="仿宋_GB2312" w:eastAsia="仿宋_GB2312" w:cs="仿宋_GB2312"/>
          <w:color w:val="111318"/>
          <w:kern w:val="0"/>
          <w:sz w:val="32"/>
          <w:szCs w:val="32"/>
        </w:rPr>
      </w:pP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left"/>
        <w:textAlignment w:val="auto"/>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111318"/>
          <w:kern w:val="0"/>
          <w:sz w:val="32"/>
          <w:szCs w:val="32"/>
        </w:rPr>
        <w:t xml:space="preserve">        </w:t>
      </w:r>
      <w:r>
        <w:rPr>
          <w:rFonts w:hint="eastAsia" w:ascii="仿宋_GB2312" w:hAnsi="仿宋_GB2312" w:eastAsia="仿宋_GB2312" w:cs="仿宋_GB2312"/>
          <w:color w:val="111318"/>
          <w:kern w:val="0"/>
          <w:sz w:val="32"/>
          <w:szCs w:val="32"/>
          <w:lang w:val="en-US" w:eastAsia="zh-CN"/>
        </w:rPr>
        <w:t xml:space="preserve">                     </w:t>
      </w:r>
      <w:r>
        <w:rPr>
          <w:rFonts w:hint="eastAsia" w:ascii="仿宋_GB2312" w:hAnsi="仿宋_GB2312" w:eastAsia="仿宋_GB2312" w:cs="仿宋_GB2312"/>
          <w:color w:val="111318"/>
          <w:kern w:val="0"/>
          <w:sz w:val="32"/>
          <w:szCs w:val="32"/>
          <w:lang w:eastAsia="zh-CN"/>
        </w:rPr>
        <w:t>许</w:t>
      </w:r>
      <w:r>
        <w:rPr>
          <w:rFonts w:hint="eastAsia" w:ascii="仿宋_GB2312" w:hAnsi="仿宋_GB2312" w:eastAsia="仿宋_GB2312" w:cs="仿宋_GB2312"/>
          <w:color w:val="auto"/>
          <w:kern w:val="0"/>
          <w:sz w:val="32"/>
          <w:szCs w:val="32"/>
          <w:lang w:eastAsia="zh-CN"/>
        </w:rPr>
        <w:t>昌市投资集团有限公司</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b/>
          <w:color w:val="16181D"/>
          <w:kern w:val="0"/>
          <w:sz w:val="32"/>
          <w:szCs w:val="32"/>
        </w:rPr>
      </w:pPr>
      <w:r>
        <w:rPr>
          <w:rFonts w:hint="eastAsia" w:ascii="仿宋_GB2312" w:hAnsi="仿宋_GB2312" w:eastAsia="仿宋_GB2312" w:cs="仿宋_GB2312"/>
          <w:color w:val="auto"/>
          <w:kern w:val="0"/>
          <w:sz w:val="32"/>
          <w:szCs w:val="32"/>
          <w:lang w:val="en-US" w:eastAsia="zh-CN"/>
        </w:rPr>
        <w:t xml:space="preserve">                             </w:t>
      </w:r>
      <w:r>
        <w:rPr>
          <w:rFonts w:hint="eastAsia" w:ascii="仿宋_GB2312" w:hAnsi="仿宋_GB2312" w:eastAsia="仿宋_GB2312" w:cs="仿宋_GB2312"/>
          <w:color w:val="auto"/>
          <w:kern w:val="0"/>
          <w:sz w:val="32"/>
          <w:szCs w:val="32"/>
        </w:rPr>
        <w:t>202</w:t>
      </w:r>
      <w:r>
        <w:rPr>
          <w:rFonts w:hint="eastAsia" w:ascii="仿宋_GB2312" w:hAnsi="仿宋_GB2312" w:eastAsia="仿宋_GB2312" w:cs="仿宋_GB2312"/>
          <w:color w:val="auto"/>
          <w:kern w:val="0"/>
          <w:sz w:val="32"/>
          <w:szCs w:val="32"/>
          <w:lang w:val="en-US" w:eastAsia="zh-CN"/>
        </w:rPr>
        <w:t>3</w:t>
      </w:r>
      <w:r>
        <w:rPr>
          <w:rFonts w:hint="eastAsia" w:ascii="仿宋_GB2312" w:hAnsi="仿宋_GB2312" w:eastAsia="仿宋_GB2312" w:cs="仿宋_GB2312"/>
          <w:color w:val="auto"/>
          <w:kern w:val="0"/>
          <w:sz w:val="32"/>
          <w:szCs w:val="32"/>
        </w:rPr>
        <w:t>年</w:t>
      </w:r>
      <w:r>
        <w:rPr>
          <w:rFonts w:hint="eastAsia" w:ascii="仿宋_GB2312" w:hAnsi="仿宋_GB2312" w:eastAsia="仿宋_GB2312" w:cs="仿宋_GB2312"/>
          <w:color w:val="auto"/>
          <w:kern w:val="0"/>
          <w:sz w:val="32"/>
          <w:szCs w:val="32"/>
          <w:lang w:val="en-US" w:eastAsia="zh-CN"/>
        </w:rPr>
        <w:t>4</w:t>
      </w:r>
      <w:r>
        <w:rPr>
          <w:rFonts w:hint="eastAsia" w:ascii="仿宋_GB2312" w:hAnsi="仿宋_GB2312" w:eastAsia="仿宋_GB2312" w:cs="仿宋_GB2312"/>
          <w:color w:val="auto"/>
          <w:kern w:val="0"/>
          <w:sz w:val="32"/>
          <w:szCs w:val="32"/>
        </w:rPr>
        <w:t>月</w:t>
      </w:r>
      <w:r>
        <w:rPr>
          <w:rFonts w:hint="eastAsia" w:ascii="仿宋_GB2312" w:hAnsi="仿宋_GB2312" w:eastAsia="仿宋_GB2312" w:cs="仿宋_GB2312"/>
          <w:color w:val="auto"/>
          <w:kern w:val="0"/>
          <w:sz w:val="32"/>
          <w:szCs w:val="32"/>
          <w:lang w:val="en-US" w:eastAsia="zh-CN"/>
        </w:rPr>
        <w:t>23</w:t>
      </w:r>
      <w:r>
        <w:rPr>
          <w:rFonts w:hint="eastAsia" w:ascii="仿宋_GB2312" w:hAnsi="仿宋_GB2312" w:eastAsia="仿宋_GB2312" w:cs="仿宋_GB2312"/>
          <w:color w:val="auto"/>
          <w:kern w:val="0"/>
          <w:sz w:val="32"/>
          <w:szCs w:val="32"/>
        </w:rPr>
        <w:t>日</w:t>
      </w:r>
      <w:r>
        <w:rPr>
          <w:rFonts w:hint="eastAsia" w:ascii="仿宋_GB2312" w:hAnsi="仿宋_GB2312" w:eastAsia="仿宋_GB2312" w:cs="仿宋_GB2312"/>
          <w:b/>
          <w:color w:val="16181D"/>
          <w:kern w:val="0"/>
          <w:sz w:val="32"/>
          <w:szCs w:val="32"/>
        </w:rPr>
        <w:br w:type="page"/>
      </w:r>
      <w:r>
        <w:rPr>
          <w:rFonts w:hint="eastAsia" w:ascii="方正小标宋简体" w:hAnsi="方正小标宋简体" w:eastAsia="方正小标宋简体" w:cs="方正小标宋简体"/>
          <w:b/>
          <w:color w:val="16181D"/>
          <w:kern w:val="0"/>
          <w:sz w:val="44"/>
          <w:szCs w:val="44"/>
        </w:rPr>
        <w:t>第一章  投标人须知</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3" w:firstLineChars="200"/>
        <w:jc w:val="left"/>
        <w:textAlignment w:val="auto"/>
        <w:rPr>
          <w:rFonts w:hint="eastAsia" w:ascii="仿宋_GB2312" w:hAnsi="仿宋_GB2312" w:eastAsia="仿宋_GB2312" w:cs="仿宋_GB2312"/>
          <w:b/>
          <w:color w:val="16181D"/>
          <w:kern w:val="0"/>
          <w:sz w:val="32"/>
          <w:szCs w:val="32"/>
        </w:rPr>
      </w:pP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rPr>
      </w:pPr>
      <w:r>
        <w:rPr>
          <w:rFonts w:hint="eastAsia" w:ascii="黑体" w:hAnsi="黑体" w:eastAsia="黑体" w:cs="黑体"/>
          <w:b w:val="0"/>
          <w:bCs/>
          <w:color w:val="16181D"/>
          <w:kern w:val="0"/>
          <w:sz w:val="32"/>
          <w:szCs w:val="32"/>
        </w:rPr>
        <w:t>一、招标说明</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16181D"/>
          <w:kern w:val="0"/>
          <w:sz w:val="32"/>
          <w:szCs w:val="32"/>
        </w:rPr>
      </w:pPr>
      <w:r>
        <w:rPr>
          <w:rFonts w:hint="eastAsia" w:ascii="仿宋_GB2312" w:hAnsi="仿宋_GB2312" w:eastAsia="仿宋_GB2312" w:cs="仿宋_GB2312"/>
          <w:color w:val="16181D"/>
          <w:kern w:val="0"/>
          <w:sz w:val="32"/>
          <w:szCs w:val="32"/>
        </w:rPr>
        <w:t>(一)招标人基本情况</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16181D"/>
          <w:kern w:val="0"/>
          <w:sz w:val="32"/>
          <w:szCs w:val="32"/>
        </w:rPr>
      </w:pPr>
      <w:r>
        <w:rPr>
          <w:rFonts w:hint="eastAsia" w:ascii="仿宋_GB2312" w:hAnsi="仿宋_GB2312" w:eastAsia="仿宋_GB2312" w:cs="仿宋_GB2312"/>
          <w:color w:val="16181D"/>
          <w:kern w:val="0"/>
          <w:sz w:val="32"/>
          <w:szCs w:val="32"/>
        </w:rPr>
        <w:t>许昌市投资集团有限公司于2008年许昌市政府批准设立，是河南省第一家获得AAA主体信用评级的地级市国有投资公司（省会城市郑州市除外），注册资本金50亿元，是许昌市成立最早、规模最大、考核最优的市属国有综合性投资公司。</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16181D"/>
          <w:kern w:val="0"/>
          <w:sz w:val="32"/>
          <w:szCs w:val="32"/>
        </w:rPr>
      </w:pPr>
      <w:r>
        <w:rPr>
          <w:rFonts w:hint="eastAsia" w:ascii="仿宋_GB2312" w:hAnsi="仿宋_GB2312" w:eastAsia="仿宋_GB2312" w:cs="仿宋_GB2312"/>
          <w:color w:val="16181D"/>
          <w:kern w:val="0"/>
          <w:sz w:val="32"/>
          <w:szCs w:val="32"/>
        </w:rPr>
        <w:t>(二)本次招标项目概况</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许昌市投资集团有限公司</w:t>
      </w:r>
      <w:r>
        <w:rPr>
          <w:rFonts w:hint="eastAsia" w:ascii="仿宋_GB2312" w:hAnsi="仿宋_GB2312" w:eastAsia="仿宋_GB2312" w:cs="仿宋_GB2312"/>
          <w:b w:val="0"/>
          <w:bCs w:val="0"/>
          <w:sz w:val="32"/>
          <w:szCs w:val="32"/>
          <w:lang w:val="en-US" w:eastAsia="zh-CN"/>
        </w:rPr>
        <w:t>资产数量多、分布广。随着公司产业化转型的快速发展，公司资产管理将向高质量发展的精益化管理转变。</w:t>
      </w:r>
      <w:r>
        <w:rPr>
          <w:rFonts w:hint="eastAsia" w:ascii="仿宋_GB2312" w:hAnsi="仿宋_GB2312" w:eastAsia="仿宋_GB2312" w:cs="仿宋_GB2312"/>
          <w:color w:val="16181D"/>
          <w:kern w:val="0"/>
          <w:sz w:val="32"/>
          <w:szCs w:val="32"/>
          <w:lang w:val="en-US" w:eastAsia="zh-CN"/>
        </w:rPr>
        <w:t>现</w:t>
      </w:r>
      <w:r>
        <w:rPr>
          <w:rFonts w:hint="eastAsia" w:ascii="仿宋_GB2312" w:hAnsi="仿宋_GB2312" w:eastAsia="仿宋_GB2312" w:cs="仿宋_GB2312"/>
          <w:color w:val="16181D"/>
          <w:kern w:val="0"/>
          <w:sz w:val="32"/>
          <w:szCs w:val="32"/>
        </w:rPr>
        <w:t>通过公开招标方式选择</w:t>
      </w:r>
      <w:r>
        <w:rPr>
          <w:rFonts w:hint="eastAsia" w:ascii="仿宋_GB2312" w:hAnsi="仿宋_GB2312" w:eastAsia="仿宋_GB2312" w:cs="仿宋_GB2312"/>
          <w:sz w:val="32"/>
          <w:szCs w:val="32"/>
          <w:lang w:val="en-US" w:eastAsia="zh-CN"/>
        </w:rPr>
        <w:t>资产管理数智化平台建设供应商，由其负责我公司资产管理数智化平台建设工作。具体工作包含资产管理数智化平台建设和合同服务期内的运维工作。</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rPr>
      </w:pPr>
      <w:r>
        <w:rPr>
          <w:rFonts w:hint="eastAsia" w:ascii="黑体" w:hAnsi="黑体" w:eastAsia="黑体" w:cs="黑体"/>
          <w:b w:val="0"/>
          <w:bCs/>
          <w:color w:val="16181D"/>
          <w:kern w:val="0"/>
          <w:sz w:val="32"/>
          <w:szCs w:val="32"/>
        </w:rPr>
        <w:t>二、投标申请规定</w:t>
      </w:r>
    </w:p>
    <w:p>
      <w:pPr>
        <w:pStyle w:val="52"/>
        <w:keepNext w:val="0"/>
        <w:keepLines w:val="0"/>
        <w:pageBreakBefore w:val="0"/>
        <w:numPr>
          <w:ilvl w:val="0"/>
          <w:numId w:val="0"/>
        </w:numPr>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投标文件是投标申请人编制投标申请文件的重要依据，也是签订合同的重要依据，与合同具有同等法律效力，望投标申请人予以重视；投标申请文件是投标申请人根据招标文件要求编制的招标响应文件。</w:t>
      </w:r>
    </w:p>
    <w:p>
      <w:pPr>
        <w:pStyle w:val="52"/>
        <w:keepNext w:val="0"/>
        <w:keepLines w:val="0"/>
        <w:pageBreakBefore w:val="0"/>
        <w:numPr>
          <w:ilvl w:val="0"/>
          <w:numId w:val="0"/>
        </w:numPr>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无论招标结果如何，投标申请人的投标申请文件均不退还。</w:t>
      </w:r>
    </w:p>
    <w:p>
      <w:pPr>
        <w:pStyle w:val="52"/>
        <w:keepNext w:val="0"/>
        <w:keepLines w:val="0"/>
        <w:pageBreakBefore w:val="0"/>
        <w:numPr>
          <w:ilvl w:val="0"/>
          <w:numId w:val="0"/>
        </w:numPr>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投标申请人应仔细审阅招标文件中所有的说明，如果投标申请人编制的投标申请文件不符合招标文件的要求，其投标申请文件将被视为不合格。</w:t>
      </w:r>
    </w:p>
    <w:p>
      <w:pPr>
        <w:pStyle w:val="52"/>
        <w:keepNext w:val="0"/>
        <w:keepLines w:val="0"/>
        <w:pageBreakBefore w:val="0"/>
        <w:numPr>
          <w:ilvl w:val="0"/>
          <w:numId w:val="0"/>
        </w:numPr>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投标申请人应保证所登记的通讯方式畅通，在整个招标过程中如因联系不上而导致的一切后果，招标人不承担任何责任。</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rPr>
      </w:pPr>
      <w:r>
        <w:rPr>
          <w:rFonts w:hint="eastAsia" w:ascii="黑体" w:hAnsi="黑体" w:eastAsia="黑体" w:cs="黑体"/>
          <w:b w:val="0"/>
          <w:bCs/>
          <w:color w:val="16181D"/>
          <w:kern w:val="0"/>
          <w:sz w:val="32"/>
          <w:szCs w:val="32"/>
        </w:rPr>
        <w:t>三、招标控制价</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lang w:val="en-US" w:eastAsia="zh-CN"/>
        </w:rPr>
      </w:pPr>
      <w:r>
        <w:rPr>
          <w:rFonts w:hint="eastAsia" w:ascii="仿宋_GB2312" w:hAnsi="仿宋_GB2312" w:eastAsia="仿宋_GB2312" w:cs="仿宋_GB2312"/>
          <w:kern w:val="2"/>
          <w:sz w:val="32"/>
          <w:szCs w:val="32"/>
          <w:lang w:val="en-US" w:eastAsia="zh-CN" w:bidi="ar-SA"/>
        </w:rPr>
        <w:t>初次系统建模费用报价上限30万元；后期维护费用上限3.5万元/年</w:t>
      </w:r>
      <w:r>
        <w:rPr>
          <w:rFonts w:hint="eastAsia" w:ascii="黑体" w:hAnsi="黑体" w:eastAsia="黑体" w:cs="黑体"/>
          <w:b w:val="0"/>
          <w:bCs/>
          <w:color w:val="16181D"/>
          <w:kern w:val="0"/>
          <w:sz w:val="32"/>
          <w:szCs w:val="32"/>
          <w:lang w:val="en-US" w:eastAsia="zh-CN"/>
        </w:rPr>
        <w:t>。</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黑体" w:hAnsi="黑体" w:eastAsia="黑体" w:cs="黑体"/>
          <w:b w:val="0"/>
          <w:bCs/>
          <w:color w:val="16181D"/>
          <w:kern w:val="0"/>
          <w:sz w:val="32"/>
          <w:szCs w:val="32"/>
          <w:lang w:val="en-US" w:eastAsia="zh-CN"/>
        </w:rPr>
      </w:pPr>
      <w:r>
        <w:rPr>
          <w:rFonts w:hint="eastAsia" w:ascii="黑体" w:hAnsi="黑体" w:eastAsia="黑体" w:cs="黑体"/>
          <w:b w:val="0"/>
          <w:bCs/>
          <w:color w:val="16181D"/>
          <w:kern w:val="0"/>
          <w:sz w:val="32"/>
          <w:szCs w:val="32"/>
          <w:lang w:val="en-US" w:eastAsia="zh-CN"/>
        </w:rPr>
        <w:t>四、投标文件的组成</w:t>
      </w:r>
    </w:p>
    <w:p>
      <w:pPr>
        <w:pStyle w:val="28"/>
        <w:keepNext w:val="0"/>
        <w:keepLines w:val="0"/>
        <w:pageBreakBefore w:val="0"/>
        <w:kinsoku/>
        <w:wordWrap/>
        <w:overflowPunct/>
        <w:topLinePunct w:val="0"/>
        <w:bidi w:val="0"/>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rPr>
      </w:pPr>
      <w:r>
        <w:rPr>
          <w:rFonts w:hint="eastAsia" w:ascii="仿宋_GB2312" w:hAnsi="仿宋_GB2312" w:eastAsia="仿宋_GB2312" w:cs="仿宋_GB2312"/>
          <w:color w:val="15171C"/>
          <w:kern w:val="0"/>
          <w:sz w:val="32"/>
          <w:szCs w:val="32"/>
        </w:rPr>
        <w:t>投标申请文件需按下列顺序装订</w:t>
      </w:r>
      <w:r>
        <w:rPr>
          <w:rFonts w:hint="eastAsia" w:ascii="仿宋_GB2312" w:hAnsi="仿宋_GB2312" w:eastAsia="仿宋_GB2312" w:cs="仿宋_GB2312"/>
          <w:color w:val="15171C"/>
          <w:kern w:val="0"/>
          <w:sz w:val="32"/>
          <w:szCs w:val="32"/>
          <w:lang w:eastAsia="zh-CN"/>
        </w:rPr>
        <w:t>，</w:t>
      </w:r>
      <w:r>
        <w:rPr>
          <w:rFonts w:hint="eastAsia" w:ascii="仿宋_GB2312" w:hAnsi="仿宋_GB2312" w:eastAsia="仿宋_GB2312" w:cs="仿宋_GB2312"/>
          <w:color w:val="15171C"/>
          <w:kern w:val="0"/>
          <w:sz w:val="32"/>
          <w:szCs w:val="32"/>
          <w:lang w:val="en-US" w:eastAsia="zh-CN"/>
        </w:rPr>
        <w:t>加盖公章并进行密封递交</w:t>
      </w:r>
      <w:r>
        <w:rPr>
          <w:rFonts w:hint="eastAsia" w:ascii="仿宋_GB2312" w:hAnsi="仿宋_GB2312" w:eastAsia="仿宋_GB2312" w:cs="仿宋_GB2312"/>
          <w:color w:val="15171C"/>
          <w:kern w:val="0"/>
          <w:sz w:val="32"/>
          <w:szCs w:val="32"/>
        </w:rPr>
        <w:t>：</w:t>
      </w:r>
    </w:p>
    <w:p>
      <w:pPr>
        <w:pStyle w:val="28"/>
        <w:keepNext w:val="0"/>
        <w:keepLines w:val="0"/>
        <w:pageBreakBefore w:val="0"/>
        <w:widowControl w:val="0"/>
        <w:numPr>
          <w:ilvl w:val="0"/>
          <w:numId w:val="2"/>
        </w:numPr>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lang w:eastAsia="zh-CN"/>
        </w:rPr>
      </w:pPr>
      <w:r>
        <w:rPr>
          <w:rFonts w:hint="eastAsia" w:ascii="仿宋_GB2312" w:hAnsi="仿宋_GB2312" w:eastAsia="仿宋_GB2312" w:cs="仿宋_GB2312"/>
          <w:color w:val="15171C"/>
          <w:kern w:val="0"/>
          <w:sz w:val="32"/>
          <w:szCs w:val="32"/>
        </w:rPr>
        <w:t>封面</w:t>
      </w:r>
      <w:r>
        <w:rPr>
          <w:rFonts w:hint="eastAsia" w:ascii="仿宋_GB2312" w:hAnsi="仿宋_GB2312" w:eastAsia="仿宋_GB2312" w:cs="仿宋_GB2312"/>
          <w:color w:val="15171C"/>
          <w:kern w:val="0"/>
          <w:sz w:val="32"/>
          <w:szCs w:val="32"/>
          <w:lang w:eastAsia="zh-CN"/>
        </w:rPr>
        <w:t>（</w:t>
      </w:r>
      <w:r>
        <w:rPr>
          <w:rFonts w:hint="eastAsia" w:ascii="仿宋_GB2312" w:hAnsi="仿宋_GB2312" w:eastAsia="仿宋_GB2312" w:cs="仿宋_GB2312"/>
          <w:color w:val="15171C"/>
          <w:kern w:val="0"/>
          <w:sz w:val="32"/>
          <w:szCs w:val="32"/>
          <w:lang w:val="en-US" w:eastAsia="zh-CN"/>
        </w:rPr>
        <w:t>格式见附件1</w:t>
      </w:r>
      <w:r>
        <w:rPr>
          <w:rFonts w:hint="eastAsia" w:ascii="仿宋_GB2312" w:hAnsi="仿宋_GB2312" w:eastAsia="仿宋_GB2312" w:cs="仿宋_GB2312"/>
          <w:color w:val="15171C"/>
          <w:kern w:val="0"/>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lang w:eastAsia="zh-CN"/>
        </w:rPr>
      </w:pPr>
      <w:r>
        <w:rPr>
          <w:rFonts w:hint="eastAsia" w:ascii="仿宋_GB2312" w:hAnsi="仿宋_GB2312" w:eastAsia="仿宋_GB2312" w:cs="仿宋_GB2312"/>
          <w:color w:val="15171C"/>
          <w:kern w:val="0"/>
          <w:sz w:val="32"/>
          <w:szCs w:val="32"/>
        </w:rPr>
        <w:t>2、投标申请函</w:t>
      </w:r>
      <w:r>
        <w:rPr>
          <w:rFonts w:hint="eastAsia" w:ascii="仿宋_GB2312" w:hAnsi="仿宋_GB2312" w:eastAsia="仿宋_GB2312" w:cs="仿宋_GB2312"/>
          <w:color w:val="15171C"/>
          <w:kern w:val="0"/>
          <w:sz w:val="32"/>
          <w:szCs w:val="32"/>
          <w:lang w:eastAsia="zh-CN"/>
        </w:rPr>
        <w:t>（</w:t>
      </w:r>
      <w:r>
        <w:rPr>
          <w:rFonts w:hint="eastAsia" w:ascii="仿宋_GB2312" w:hAnsi="仿宋_GB2312" w:eastAsia="仿宋_GB2312" w:cs="仿宋_GB2312"/>
          <w:color w:val="15171C"/>
          <w:kern w:val="0"/>
          <w:sz w:val="32"/>
          <w:szCs w:val="32"/>
          <w:lang w:val="en-US" w:eastAsia="zh-CN"/>
        </w:rPr>
        <w:t>格式见附件2</w:t>
      </w:r>
      <w:r>
        <w:rPr>
          <w:rFonts w:hint="eastAsia" w:ascii="仿宋_GB2312" w:hAnsi="仿宋_GB2312" w:eastAsia="仿宋_GB2312" w:cs="仿宋_GB2312"/>
          <w:color w:val="15171C"/>
          <w:kern w:val="0"/>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lang w:eastAsia="zh-CN"/>
        </w:rPr>
      </w:pPr>
      <w:r>
        <w:rPr>
          <w:rFonts w:hint="eastAsia" w:ascii="仿宋_GB2312" w:hAnsi="仿宋_GB2312" w:eastAsia="仿宋_GB2312" w:cs="仿宋_GB2312"/>
          <w:color w:val="15171C"/>
          <w:kern w:val="0"/>
          <w:sz w:val="32"/>
          <w:szCs w:val="32"/>
          <w:lang w:val="en-US" w:eastAsia="zh-CN"/>
        </w:rPr>
        <w:t>3</w:t>
      </w:r>
      <w:r>
        <w:rPr>
          <w:rFonts w:hint="eastAsia" w:ascii="仿宋_GB2312" w:hAnsi="仿宋_GB2312" w:eastAsia="仿宋_GB2312" w:cs="仿宋_GB2312"/>
          <w:color w:val="15171C"/>
          <w:kern w:val="0"/>
          <w:sz w:val="32"/>
          <w:szCs w:val="32"/>
        </w:rPr>
        <w:t>、投标人廉政承诺书</w:t>
      </w:r>
      <w:r>
        <w:rPr>
          <w:rFonts w:hint="eastAsia" w:ascii="仿宋_GB2312" w:hAnsi="仿宋_GB2312" w:eastAsia="仿宋_GB2312" w:cs="仿宋_GB2312"/>
          <w:color w:val="15171C"/>
          <w:kern w:val="0"/>
          <w:sz w:val="32"/>
          <w:szCs w:val="32"/>
          <w:lang w:eastAsia="zh-CN"/>
        </w:rPr>
        <w:t>（</w:t>
      </w:r>
      <w:r>
        <w:rPr>
          <w:rFonts w:hint="eastAsia" w:ascii="仿宋_GB2312" w:hAnsi="仿宋_GB2312" w:eastAsia="仿宋_GB2312" w:cs="仿宋_GB2312"/>
          <w:color w:val="15171C"/>
          <w:kern w:val="0"/>
          <w:sz w:val="32"/>
          <w:szCs w:val="32"/>
          <w:lang w:val="en-US" w:eastAsia="zh-CN"/>
        </w:rPr>
        <w:t>格式见附件3</w:t>
      </w:r>
      <w:r>
        <w:rPr>
          <w:rFonts w:hint="eastAsia" w:ascii="仿宋_GB2312" w:hAnsi="仿宋_GB2312" w:eastAsia="仿宋_GB2312" w:cs="仿宋_GB2312"/>
          <w:color w:val="15171C"/>
          <w:kern w:val="0"/>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lang w:eastAsia="zh-CN"/>
        </w:rPr>
      </w:pPr>
      <w:r>
        <w:rPr>
          <w:rFonts w:hint="eastAsia" w:ascii="仿宋_GB2312" w:hAnsi="仿宋_GB2312" w:eastAsia="仿宋_GB2312" w:cs="仿宋_GB2312"/>
          <w:color w:val="15171C"/>
          <w:kern w:val="0"/>
          <w:sz w:val="32"/>
          <w:szCs w:val="32"/>
          <w:lang w:val="en-US" w:eastAsia="zh-CN"/>
        </w:rPr>
        <w:t>4、报价单</w:t>
      </w:r>
      <w:r>
        <w:rPr>
          <w:rFonts w:hint="eastAsia" w:ascii="仿宋_GB2312" w:hAnsi="仿宋_GB2312" w:eastAsia="仿宋_GB2312" w:cs="仿宋_GB2312"/>
          <w:color w:val="15171C"/>
          <w:kern w:val="0"/>
          <w:sz w:val="32"/>
          <w:szCs w:val="32"/>
          <w:lang w:eastAsia="zh-CN"/>
        </w:rPr>
        <w:t>（</w:t>
      </w:r>
      <w:r>
        <w:rPr>
          <w:rFonts w:hint="eastAsia" w:ascii="仿宋_GB2312" w:hAnsi="仿宋_GB2312" w:eastAsia="仿宋_GB2312" w:cs="仿宋_GB2312"/>
          <w:color w:val="15171C"/>
          <w:kern w:val="0"/>
          <w:sz w:val="32"/>
          <w:szCs w:val="32"/>
          <w:lang w:val="en-US" w:eastAsia="zh-CN"/>
        </w:rPr>
        <w:t>格式见附件4</w:t>
      </w:r>
      <w:r>
        <w:rPr>
          <w:rFonts w:hint="eastAsia" w:ascii="仿宋_GB2312" w:hAnsi="仿宋_GB2312" w:eastAsia="仿宋_GB2312" w:cs="仿宋_GB2312"/>
          <w:color w:val="15171C"/>
          <w:kern w:val="0"/>
          <w:sz w:val="32"/>
          <w:szCs w:val="32"/>
          <w:lang w:eastAsia="zh-CN"/>
        </w:rPr>
        <w:t>）</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default" w:ascii="仿宋_GB2312" w:hAnsi="仿宋_GB2312" w:eastAsia="仿宋_GB2312" w:cs="仿宋_GB2312"/>
          <w:color w:val="15171C"/>
          <w:kern w:val="0"/>
          <w:sz w:val="32"/>
          <w:szCs w:val="32"/>
          <w:lang w:val="en-US" w:eastAsia="zh-CN"/>
        </w:rPr>
      </w:pPr>
      <w:r>
        <w:rPr>
          <w:rFonts w:hint="eastAsia" w:ascii="仿宋_GB2312" w:hAnsi="仿宋_GB2312" w:eastAsia="仿宋_GB2312" w:cs="仿宋_GB2312"/>
          <w:color w:val="15171C"/>
          <w:kern w:val="0"/>
          <w:sz w:val="32"/>
          <w:szCs w:val="32"/>
          <w:lang w:val="en-US" w:eastAsia="zh-CN"/>
        </w:rPr>
        <w:t>5、方案设计</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lang w:val="en-US" w:eastAsia="zh-CN"/>
        </w:rPr>
      </w:pPr>
      <w:r>
        <w:rPr>
          <w:rFonts w:hint="eastAsia" w:ascii="仿宋_GB2312" w:hAnsi="仿宋_GB2312" w:eastAsia="仿宋_GB2312" w:cs="仿宋_GB2312"/>
          <w:color w:val="15171C"/>
          <w:kern w:val="0"/>
          <w:sz w:val="32"/>
          <w:szCs w:val="32"/>
          <w:lang w:val="en-US" w:eastAsia="zh-CN"/>
        </w:rPr>
        <w:t>6、投标人资质承诺函（格式见附件5）及资质证明材料</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default" w:ascii="仿宋_GB2312" w:hAnsi="仿宋_GB2312" w:eastAsia="仿宋_GB2312" w:cs="仿宋_GB2312"/>
          <w:color w:val="15171C"/>
          <w:kern w:val="0"/>
          <w:sz w:val="32"/>
          <w:szCs w:val="32"/>
          <w:lang w:val="en-US" w:eastAsia="zh-CN"/>
        </w:rPr>
      </w:pPr>
      <w:r>
        <w:rPr>
          <w:rFonts w:hint="eastAsia" w:ascii="仿宋_GB2312" w:hAnsi="仿宋_GB2312" w:eastAsia="仿宋_GB2312" w:cs="仿宋_GB2312"/>
          <w:color w:val="15171C"/>
          <w:kern w:val="0"/>
          <w:sz w:val="32"/>
          <w:szCs w:val="32"/>
          <w:lang w:val="en-US" w:eastAsia="zh-CN"/>
        </w:rPr>
        <w:t>7、企业业绩一览表（格式见附件6）及证明材料</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lang w:val="en-US" w:eastAsia="zh-CN"/>
        </w:rPr>
      </w:pPr>
      <w:r>
        <w:rPr>
          <w:rFonts w:hint="eastAsia" w:ascii="仿宋_GB2312" w:hAnsi="仿宋_GB2312" w:eastAsia="仿宋_GB2312" w:cs="仿宋_GB2312"/>
          <w:color w:val="15171C"/>
          <w:kern w:val="0"/>
          <w:sz w:val="32"/>
          <w:szCs w:val="32"/>
          <w:lang w:val="en-US" w:eastAsia="zh-CN"/>
        </w:rPr>
        <w:t>8、近三年企业荣誉一览表（格式见附件7）及证明材料</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default" w:ascii="仿宋_GB2312" w:hAnsi="仿宋_GB2312" w:eastAsia="仿宋_GB2312" w:cs="仿宋_GB2312"/>
          <w:color w:val="15171C"/>
          <w:kern w:val="0"/>
          <w:sz w:val="32"/>
          <w:szCs w:val="32"/>
          <w:lang w:val="en-US"/>
        </w:rPr>
      </w:pPr>
      <w:r>
        <w:rPr>
          <w:rFonts w:hint="eastAsia" w:ascii="仿宋_GB2312" w:hAnsi="仿宋_GB2312" w:eastAsia="仿宋_GB2312" w:cs="仿宋_GB2312"/>
          <w:color w:val="15171C"/>
          <w:kern w:val="0"/>
          <w:sz w:val="32"/>
          <w:szCs w:val="32"/>
          <w:lang w:val="en-US" w:eastAsia="zh-CN"/>
        </w:rPr>
        <w:t>9</w:t>
      </w:r>
      <w:r>
        <w:rPr>
          <w:rFonts w:hint="eastAsia" w:ascii="仿宋_GB2312" w:hAnsi="仿宋_GB2312" w:eastAsia="仿宋_GB2312" w:cs="仿宋_GB2312"/>
          <w:color w:val="15171C"/>
          <w:kern w:val="0"/>
          <w:sz w:val="32"/>
          <w:szCs w:val="32"/>
        </w:rPr>
        <w:t>、项目</w:t>
      </w:r>
      <w:r>
        <w:rPr>
          <w:rFonts w:hint="eastAsia" w:ascii="仿宋_GB2312" w:hAnsi="仿宋_GB2312" w:eastAsia="仿宋_GB2312" w:cs="仿宋_GB2312"/>
          <w:color w:val="15171C"/>
          <w:kern w:val="0"/>
          <w:sz w:val="32"/>
          <w:szCs w:val="32"/>
          <w:lang w:val="en-US" w:eastAsia="zh-CN"/>
        </w:rPr>
        <w:t>负责人</w:t>
      </w:r>
      <w:r>
        <w:rPr>
          <w:rFonts w:hint="eastAsia" w:ascii="仿宋_GB2312" w:hAnsi="仿宋_GB2312" w:eastAsia="仿宋_GB2312" w:cs="仿宋_GB2312"/>
          <w:color w:val="15171C"/>
          <w:kern w:val="0"/>
          <w:sz w:val="32"/>
          <w:szCs w:val="32"/>
        </w:rPr>
        <w:t>基本情况表</w:t>
      </w:r>
      <w:r>
        <w:rPr>
          <w:rFonts w:hint="eastAsia" w:ascii="仿宋_GB2312" w:hAnsi="仿宋_GB2312" w:eastAsia="仿宋_GB2312" w:cs="仿宋_GB2312"/>
          <w:color w:val="15171C"/>
          <w:kern w:val="0"/>
          <w:sz w:val="32"/>
          <w:szCs w:val="32"/>
          <w:lang w:val="en-US" w:eastAsia="zh-CN"/>
        </w:rPr>
        <w:t>（格式见附件8）及证明材料</w:t>
      </w:r>
    </w:p>
    <w:p>
      <w:pPr>
        <w:pStyle w:val="28"/>
        <w:keepNext w:val="0"/>
        <w:keepLines w:val="0"/>
        <w:pageBreakBefore w:val="0"/>
        <w:widowControl w:val="0"/>
        <w:kinsoku/>
        <w:wordWrap/>
        <w:overflowPunct/>
        <w:topLinePunct w:val="0"/>
        <w:autoSpaceDE/>
        <w:autoSpaceDN/>
        <w:bidi w:val="0"/>
        <w:adjustRightInd/>
        <w:snapToGrid/>
        <w:spacing w:beforeAutospacing="0" w:after="0" w:afterAutospacing="0" w:line="560" w:lineRule="exact"/>
        <w:ind w:left="0" w:right="0" w:firstLine="640" w:firstLineChars="200"/>
        <w:textAlignment w:val="auto"/>
        <w:rPr>
          <w:rFonts w:hint="eastAsia" w:ascii="仿宋_GB2312" w:hAnsi="仿宋_GB2312" w:eastAsia="仿宋_GB2312" w:cs="仿宋_GB2312"/>
          <w:color w:val="15171C"/>
          <w:kern w:val="0"/>
          <w:sz w:val="32"/>
          <w:szCs w:val="32"/>
        </w:rPr>
      </w:pPr>
      <w:r>
        <w:rPr>
          <w:rFonts w:hint="eastAsia" w:ascii="仿宋_GB2312" w:hAnsi="仿宋_GB2312" w:eastAsia="仿宋_GB2312" w:cs="仿宋_GB2312"/>
          <w:color w:val="15171C"/>
          <w:kern w:val="0"/>
          <w:sz w:val="32"/>
          <w:szCs w:val="32"/>
          <w:lang w:val="en-US" w:eastAsia="zh-CN"/>
        </w:rPr>
        <w:t>10</w:t>
      </w:r>
      <w:r>
        <w:rPr>
          <w:rFonts w:hint="eastAsia" w:ascii="仿宋_GB2312" w:hAnsi="仿宋_GB2312" w:eastAsia="仿宋_GB2312" w:cs="仿宋_GB2312"/>
          <w:color w:val="15171C"/>
          <w:kern w:val="0"/>
          <w:sz w:val="32"/>
          <w:szCs w:val="32"/>
          <w:lang w:eastAsia="zh-CN"/>
        </w:rPr>
        <w:t>、</w:t>
      </w:r>
      <w:r>
        <w:rPr>
          <w:rFonts w:hint="eastAsia" w:ascii="仿宋_GB2312" w:hAnsi="仿宋_GB2312" w:eastAsia="仿宋_GB2312" w:cs="仿宋_GB2312"/>
          <w:color w:val="15171C"/>
          <w:kern w:val="0"/>
          <w:sz w:val="32"/>
          <w:szCs w:val="32"/>
        </w:rPr>
        <w:t>投标人需要说明的其他文件和说明（格式自拟）</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color w:val="15171C"/>
          <w:kern w:val="0"/>
          <w:sz w:val="32"/>
          <w:szCs w:val="32"/>
        </w:rPr>
      </w:pPr>
      <w:r>
        <w:rPr>
          <w:rFonts w:hint="eastAsia" w:ascii="仿宋_GB2312" w:hAnsi="仿宋_GB2312" w:eastAsia="仿宋_GB2312" w:cs="仿宋_GB2312"/>
          <w:color w:val="15171C"/>
          <w:kern w:val="0"/>
          <w:sz w:val="32"/>
          <w:szCs w:val="32"/>
        </w:rPr>
        <w:br w:type="page"/>
      </w:r>
    </w:p>
    <w:p>
      <w:pPr>
        <w:pStyle w:val="28"/>
        <w:keepNext w:val="0"/>
        <w:keepLines w:val="0"/>
        <w:pageBreakBefore w:val="0"/>
        <w:numPr>
          <w:ilvl w:val="0"/>
          <w:numId w:val="3"/>
        </w:numPr>
        <w:kinsoku/>
        <w:wordWrap/>
        <w:overflowPunct/>
        <w:topLinePunct w:val="0"/>
        <w:bidi w:val="0"/>
        <w:spacing w:beforeAutospacing="0" w:after="0" w:afterAutospacing="0" w:line="560" w:lineRule="exact"/>
        <w:ind w:left="0" w:right="0"/>
        <w:jc w:val="center"/>
        <w:textAlignment w:val="auto"/>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color w:val="06080B"/>
          <w:kern w:val="0"/>
          <w:sz w:val="44"/>
          <w:szCs w:val="44"/>
        </w:rPr>
        <w:t>评选办法</w:t>
      </w:r>
    </w:p>
    <w:p>
      <w:pPr>
        <w:pStyle w:val="28"/>
        <w:keepNext w:val="0"/>
        <w:keepLines w:val="0"/>
        <w:pageBreakBefore w:val="0"/>
        <w:numPr>
          <w:ilvl w:val="0"/>
          <w:numId w:val="0"/>
        </w:numPr>
        <w:kinsoku/>
        <w:wordWrap/>
        <w:overflowPunct/>
        <w:topLinePunct w:val="0"/>
        <w:bidi w:val="0"/>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p>
    <w:p>
      <w:pPr>
        <w:pStyle w:val="28"/>
        <w:keepNext w:val="0"/>
        <w:keepLines w:val="0"/>
        <w:pageBreakBefore w:val="0"/>
        <w:numPr>
          <w:ilvl w:val="0"/>
          <w:numId w:val="0"/>
        </w:numPr>
        <w:kinsoku/>
        <w:wordWrap/>
        <w:overflowPunct/>
        <w:topLinePunct w:val="0"/>
        <w:bidi w:val="0"/>
        <w:spacing w:beforeAutospacing="0" w:after="0" w:afterAutospacing="0" w:line="560" w:lineRule="exact"/>
        <w:ind w:right="0" w:rightChars="0" w:firstLine="640" w:firstLineChars="200"/>
        <w:jc w:val="both"/>
        <w:textAlignment w:val="auto"/>
        <w:rPr>
          <w:rFonts w:hint="eastAsia" w:ascii="仿宋_GB2312" w:hAnsi="仿宋_GB2312" w:eastAsia="仿宋_GB2312" w:cs="仿宋_GB2312"/>
          <w:b w:val="0"/>
          <w:bCs w:val="0"/>
          <w:sz w:val="32"/>
          <w:szCs w:val="32"/>
        </w:rPr>
      </w:pPr>
      <w:r>
        <w:rPr>
          <w:rFonts w:hint="eastAsia" w:ascii="仿宋_GB2312" w:hAnsi="仿宋_GB2312" w:eastAsia="仿宋_GB2312" w:cs="仿宋_GB2312"/>
          <w:b w:val="0"/>
          <w:bCs w:val="0"/>
          <w:sz w:val="32"/>
          <w:szCs w:val="32"/>
        </w:rPr>
        <w:t>评标结果按评审后综合得分由高到低顺序排列，推荐综合得分最高的投标人为中标候选人，得分相同时，由评标委员会经充分讨论后以少数服从多数的原则进行确定。</w:t>
      </w:r>
    </w:p>
    <w:tbl>
      <w:tblPr>
        <w:tblStyle w:val="2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86"/>
        <w:gridCol w:w="5954"/>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8930" w:type="dxa"/>
            <w:gridSpan w:val="3"/>
            <w:tcBorders>
              <w:tl2br w:val="nil"/>
              <w:tr2bl w:val="nil"/>
            </w:tcBorders>
            <w:vAlign w:val="center"/>
          </w:tcPr>
          <w:tbl>
            <w:tblPr>
              <w:tblStyle w:val="23"/>
              <w:tblW w:w="89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0"/>
              <w:gridCol w:w="5850"/>
              <w:gridCol w:w="10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48" w:hRule="atLeast"/>
                <w:jc w:val="center"/>
              </w:trPr>
              <w:tc>
                <w:tcPr>
                  <w:tcW w:w="8930" w:type="dxa"/>
                  <w:gridSpan w:val="3"/>
                  <w:tcBorders>
                    <w:tl2br w:val="nil"/>
                    <w:tr2bl w:val="nil"/>
                  </w:tcBorders>
                  <w:vAlign w:val="center"/>
                </w:tcPr>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lang w:val="en-US" w:eastAsia="zh-CN"/>
                    </w:rPr>
                  </w:pPr>
                  <w:r>
                    <w:rPr>
                      <w:rFonts w:hint="eastAsia" w:ascii="仿宋_GB2312" w:hAnsi="仿宋_GB2312" w:eastAsia="仿宋_GB2312" w:cs="仿宋_GB2312"/>
                      <w:b/>
                      <w:bCs/>
                      <w:kern w:val="56"/>
                      <w:sz w:val="28"/>
                      <w:szCs w:val="28"/>
                      <w:lang w:val="en-US" w:eastAsia="zh-CN"/>
                    </w:rPr>
                    <w:t>详细评审表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3" w:hRule="atLeast"/>
                <w:jc w:val="center"/>
              </w:trPr>
              <w:tc>
                <w:tcPr>
                  <w:tcW w:w="19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lang w:eastAsia="zh-CN"/>
                    </w:rPr>
                  </w:pPr>
                  <w:r>
                    <w:rPr>
                      <w:rFonts w:hint="eastAsia" w:ascii="仿宋_GB2312" w:hAnsi="仿宋_GB2312" w:eastAsia="仿宋_GB2312" w:cs="仿宋_GB2312"/>
                      <w:b/>
                      <w:bCs/>
                      <w:kern w:val="56"/>
                      <w:sz w:val="28"/>
                      <w:szCs w:val="28"/>
                    </w:rPr>
                    <w:t>分值构成</w:t>
                  </w:r>
                </w:p>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lang w:val="en-US" w:eastAsia="zh-CN" w:bidi="ar-SA"/>
                    </w:rPr>
                  </w:pPr>
                  <w:r>
                    <w:rPr>
                      <w:rFonts w:hint="eastAsia" w:ascii="仿宋_GB2312" w:hAnsi="仿宋_GB2312" w:eastAsia="仿宋_GB2312" w:cs="仿宋_GB2312"/>
                      <w:b/>
                      <w:bCs/>
                      <w:kern w:val="56"/>
                      <w:sz w:val="28"/>
                      <w:szCs w:val="28"/>
                    </w:rPr>
                    <w:t>（总分100分）</w:t>
                  </w:r>
                </w:p>
              </w:tc>
              <w:tc>
                <w:tcPr>
                  <w:tcW w:w="6940" w:type="dxa"/>
                  <w:gridSpan w:val="2"/>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价格部分：</w:t>
                  </w:r>
                  <w:r>
                    <w:rPr>
                      <w:rFonts w:hint="eastAsia" w:ascii="仿宋_GB2312" w:hAnsi="仿宋_GB2312" w:eastAsia="仿宋_GB2312" w:cs="仿宋_GB2312"/>
                      <w:b/>
                      <w:bCs/>
                      <w:kern w:val="56"/>
                      <w:sz w:val="28"/>
                      <w:szCs w:val="28"/>
                      <w:lang w:val="en-US" w:eastAsia="zh-CN"/>
                    </w:rPr>
                    <w:t>10</w:t>
                  </w:r>
                  <w:r>
                    <w:rPr>
                      <w:rFonts w:hint="eastAsia" w:ascii="仿宋_GB2312" w:hAnsi="仿宋_GB2312" w:eastAsia="仿宋_GB2312" w:cs="仿宋_GB2312"/>
                      <w:b/>
                      <w:bCs/>
                      <w:kern w:val="56"/>
                      <w:sz w:val="28"/>
                      <w:szCs w:val="28"/>
                    </w:rPr>
                    <w:t>分</w:t>
                  </w:r>
                </w:p>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技术部分：</w:t>
                  </w:r>
                  <w:r>
                    <w:rPr>
                      <w:rFonts w:hint="eastAsia" w:ascii="仿宋_GB2312" w:hAnsi="仿宋_GB2312" w:eastAsia="仿宋_GB2312" w:cs="仿宋_GB2312"/>
                      <w:b/>
                      <w:bCs/>
                      <w:kern w:val="56"/>
                      <w:sz w:val="28"/>
                      <w:szCs w:val="28"/>
                      <w:lang w:val="en-US" w:eastAsia="zh-CN"/>
                    </w:rPr>
                    <w:t>40</w:t>
                  </w:r>
                  <w:r>
                    <w:rPr>
                      <w:rFonts w:hint="eastAsia" w:ascii="仿宋_GB2312" w:hAnsi="仿宋_GB2312" w:eastAsia="仿宋_GB2312" w:cs="仿宋_GB2312"/>
                      <w:b/>
                      <w:bCs/>
                      <w:kern w:val="56"/>
                      <w:sz w:val="28"/>
                      <w:szCs w:val="28"/>
                    </w:rPr>
                    <w:t>分</w:t>
                  </w:r>
                </w:p>
                <w:p>
                  <w:pPr>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lang w:val="en-US" w:eastAsia="zh-CN" w:bidi="ar-SA"/>
                    </w:rPr>
                  </w:pPr>
                  <w:r>
                    <w:rPr>
                      <w:rFonts w:hint="eastAsia" w:ascii="仿宋_GB2312" w:hAnsi="仿宋_GB2312" w:eastAsia="仿宋_GB2312" w:cs="仿宋_GB2312"/>
                      <w:b/>
                      <w:bCs/>
                      <w:kern w:val="56"/>
                      <w:sz w:val="28"/>
                      <w:szCs w:val="28"/>
                    </w:rPr>
                    <w:t>商务部分：</w:t>
                  </w:r>
                  <w:r>
                    <w:rPr>
                      <w:rFonts w:hint="eastAsia" w:ascii="仿宋_GB2312" w:hAnsi="仿宋_GB2312" w:eastAsia="仿宋_GB2312" w:cs="仿宋_GB2312"/>
                      <w:b/>
                      <w:bCs/>
                      <w:kern w:val="56"/>
                      <w:sz w:val="28"/>
                      <w:szCs w:val="28"/>
                      <w:lang w:val="en-US" w:eastAsia="zh-CN"/>
                    </w:rPr>
                    <w:t>50</w:t>
                  </w:r>
                  <w:r>
                    <w:rPr>
                      <w:rFonts w:hint="eastAsia" w:ascii="仿宋_GB2312" w:hAnsi="仿宋_GB2312" w:eastAsia="仿宋_GB2312" w:cs="仿宋_GB2312"/>
                      <w:b/>
                      <w:bCs/>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8930" w:type="dxa"/>
                  <w:gridSpan w:val="3"/>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（1） 价格部分（满分</w:t>
                  </w:r>
                  <w:r>
                    <w:rPr>
                      <w:rFonts w:hint="eastAsia" w:ascii="仿宋_GB2312" w:hAnsi="仿宋_GB2312" w:eastAsia="仿宋_GB2312" w:cs="仿宋_GB2312"/>
                      <w:b/>
                      <w:bCs/>
                      <w:kern w:val="56"/>
                      <w:sz w:val="28"/>
                      <w:szCs w:val="28"/>
                      <w:lang w:val="en-US" w:eastAsia="zh-CN"/>
                    </w:rPr>
                    <w:t>10</w:t>
                  </w:r>
                  <w:r>
                    <w:rPr>
                      <w:rFonts w:hint="eastAsia" w:ascii="仿宋_GB2312" w:hAnsi="仿宋_GB2312" w:eastAsia="仿宋_GB2312" w:cs="仿宋_GB2312"/>
                      <w:b/>
                      <w:bCs/>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84" w:hRule="atLeast"/>
                <w:jc w:val="center"/>
              </w:trPr>
              <w:tc>
                <w:tcPr>
                  <w:tcW w:w="19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评分因素</w:t>
                  </w:r>
                </w:p>
              </w:tc>
              <w:tc>
                <w:tcPr>
                  <w:tcW w:w="585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评分标准</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2" w:hRule="atLeast"/>
                <w:jc w:val="center"/>
              </w:trPr>
              <w:tc>
                <w:tcPr>
                  <w:tcW w:w="19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rPr>
                    <w:t>价格部分</w:t>
                  </w:r>
                </w:p>
              </w:tc>
              <w:tc>
                <w:tcPr>
                  <w:tcW w:w="5850" w:type="dxa"/>
                  <w:tcBorders>
                    <w:tl2br w:val="nil"/>
                    <w:tr2bl w:val="nil"/>
                  </w:tcBorders>
                  <w:vAlign w:val="center"/>
                </w:tcPr>
                <w:p>
                  <w:pPr>
                    <w:pStyle w:val="3"/>
                    <w:keepNext w:val="0"/>
                    <w:keepLines w:val="0"/>
                    <w:pageBreakBefore w:val="0"/>
                    <w:kinsoku/>
                    <w:wordWrap/>
                    <w:overflowPunct/>
                    <w:topLinePunct w:val="0"/>
                    <w:bidi w:val="0"/>
                    <w:snapToGrid/>
                    <w:spacing w:after="0"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eastAsia="zh-CN"/>
                    </w:rPr>
                    <w:t>该报价</w:t>
                  </w:r>
                  <w:r>
                    <w:rPr>
                      <w:rFonts w:hint="eastAsia" w:ascii="仿宋_GB2312" w:hAnsi="仿宋_GB2312" w:eastAsia="仿宋_GB2312" w:cs="仿宋_GB2312"/>
                      <w:kern w:val="56"/>
                      <w:sz w:val="28"/>
                      <w:szCs w:val="28"/>
                      <w:lang w:val="en-US" w:eastAsia="zh-CN"/>
                    </w:rPr>
                    <w:t>分初次系统建模及后期维护两部分，报价高于上限则为废标。</w:t>
                  </w:r>
                </w:p>
                <w:p>
                  <w:pPr>
                    <w:pStyle w:val="3"/>
                    <w:keepNext w:val="0"/>
                    <w:keepLines w:val="0"/>
                    <w:pageBreakBefore w:val="0"/>
                    <w:kinsoku/>
                    <w:wordWrap/>
                    <w:overflowPunct/>
                    <w:topLinePunct w:val="0"/>
                    <w:bidi w:val="0"/>
                    <w:snapToGrid/>
                    <w:spacing w:after="0" w:line="560" w:lineRule="exact"/>
                    <w:ind w:left="0"/>
                    <w:textAlignment w:val="auto"/>
                    <w:rPr>
                      <w:rFonts w:hint="eastAsia" w:ascii="仿宋_GB2312" w:hAnsi="仿宋_GB2312" w:eastAsia="仿宋_GB2312" w:cs="仿宋_GB2312"/>
                      <w:color w:val="000000"/>
                      <w:kern w:val="56"/>
                      <w:sz w:val="28"/>
                      <w:szCs w:val="28"/>
                      <w:lang w:val="en-US" w:eastAsia="zh-CN" w:bidi="ar-SA"/>
                    </w:rPr>
                  </w:pPr>
                  <w:r>
                    <w:rPr>
                      <w:rFonts w:hint="eastAsia" w:ascii="仿宋_GB2312" w:hAnsi="仿宋_GB2312" w:eastAsia="仿宋_GB2312" w:cs="仿宋_GB2312"/>
                      <w:color w:val="auto"/>
                      <w:kern w:val="56"/>
                      <w:sz w:val="28"/>
                      <w:szCs w:val="28"/>
                    </w:rPr>
                    <w:t>报价控制：</w:t>
                  </w:r>
                  <w:r>
                    <w:rPr>
                      <w:rFonts w:hint="eastAsia" w:ascii="仿宋_GB2312" w:hAnsi="仿宋_GB2312" w:eastAsia="仿宋_GB2312" w:cs="仿宋_GB2312"/>
                      <w:color w:val="auto"/>
                      <w:kern w:val="56"/>
                      <w:sz w:val="28"/>
                      <w:szCs w:val="28"/>
                      <w:lang w:val="en-US" w:eastAsia="zh-CN"/>
                    </w:rPr>
                    <w:t>初次系统建模费用报价上限30万元，当报价为30万元时，得分0分，每减少1万元，增加1分，满分5分；后期维护费用上限3.5万元/年，当报价为3.5万元/年时，得分0分，每减少1千元，增加1分，满分5分。</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kern w:val="56"/>
                      <w:sz w:val="28"/>
                      <w:szCs w:val="28"/>
                      <w:lang w:val="en-US" w:eastAsia="zh-CN" w:bidi="ar-SA"/>
                    </w:rPr>
                  </w:pPr>
                  <w:r>
                    <w:rPr>
                      <w:rFonts w:hint="eastAsia" w:ascii="仿宋_GB2312" w:hAnsi="仿宋_GB2312" w:eastAsia="仿宋_GB2312" w:cs="仿宋_GB2312"/>
                      <w:color w:val="auto"/>
                      <w:kern w:val="56"/>
                      <w:sz w:val="28"/>
                      <w:szCs w:val="28"/>
                      <w:lang w:val="en-US" w:eastAsia="zh-CN"/>
                    </w:rPr>
                    <w:t>10</w:t>
                  </w:r>
                  <w:r>
                    <w:rPr>
                      <w:rFonts w:hint="eastAsia" w:ascii="仿宋_GB2312" w:hAnsi="仿宋_GB2312" w:eastAsia="仿宋_GB2312" w:cs="仿宋_GB2312"/>
                      <w:color w:val="000000"/>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8930" w:type="dxa"/>
                  <w:gridSpan w:val="3"/>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（2）技术部分（满分</w:t>
                  </w:r>
                  <w:r>
                    <w:rPr>
                      <w:rFonts w:hint="eastAsia" w:ascii="仿宋_GB2312" w:hAnsi="仿宋_GB2312" w:eastAsia="仿宋_GB2312" w:cs="仿宋_GB2312"/>
                      <w:b/>
                      <w:bCs/>
                      <w:kern w:val="56"/>
                      <w:sz w:val="28"/>
                      <w:szCs w:val="28"/>
                      <w:lang w:val="en-US" w:eastAsia="zh-CN"/>
                    </w:rPr>
                    <w:t>40</w:t>
                  </w:r>
                  <w:r>
                    <w:rPr>
                      <w:rFonts w:hint="eastAsia" w:ascii="仿宋_GB2312" w:hAnsi="仿宋_GB2312" w:eastAsia="仿宋_GB2312" w:cs="仿宋_GB2312"/>
                      <w:b/>
                      <w:bCs/>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6" w:hRule="atLeast"/>
                <w:jc w:val="center"/>
              </w:trPr>
              <w:tc>
                <w:tcPr>
                  <w:tcW w:w="19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评分因素</w:t>
                  </w:r>
                </w:p>
              </w:tc>
              <w:tc>
                <w:tcPr>
                  <w:tcW w:w="585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评分标准</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bCs/>
                      <w:kern w:val="56"/>
                      <w:sz w:val="28"/>
                      <w:szCs w:val="28"/>
                    </w:rPr>
                  </w:pPr>
                  <w:r>
                    <w:rPr>
                      <w:rFonts w:hint="eastAsia" w:ascii="仿宋_GB2312" w:hAnsi="仿宋_GB2312" w:eastAsia="仿宋_GB2312" w:cs="仿宋_GB2312"/>
                      <w:b/>
                      <w:bCs/>
                      <w:kern w:val="56"/>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4" w:hRule="atLeast"/>
                <w:jc w:val="center"/>
              </w:trPr>
              <w:tc>
                <w:tcPr>
                  <w:tcW w:w="19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lang w:val="en-US" w:eastAsia="zh-CN"/>
                    </w:rPr>
                    <w:t>方案设计</w:t>
                  </w:r>
                  <w:r>
                    <w:rPr>
                      <w:rFonts w:hint="eastAsia" w:ascii="仿宋_GB2312" w:hAnsi="仿宋_GB2312" w:eastAsia="仿宋_GB2312" w:cs="仿宋_GB2312"/>
                      <w:kern w:val="56"/>
                      <w:sz w:val="28"/>
                      <w:szCs w:val="28"/>
                    </w:rPr>
                    <w:t xml:space="preserve"> </w:t>
                  </w:r>
                </w:p>
              </w:tc>
              <w:tc>
                <w:tcPr>
                  <w:tcW w:w="5850" w:type="dxa"/>
                  <w:tcBorders>
                    <w:tl2br w:val="nil"/>
                    <w:tr2bl w:val="nil"/>
                  </w:tcBorders>
                  <w:vAlign w:val="center"/>
                </w:tcPr>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rPr>
                    <w:t>投标人设计的方案是否完善、合理。</w:t>
                  </w:r>
                  <w:r>
                    <w:rPr>
                      <w:rFonts w:hint="eastAsia" w:ascii="仿宋_GB2312" w:hAnsi="仿宋_GB2312" w:eastAsia="仿宋_GB2312" w:cs="仿宋_GB2312"/>
                      <w:kern w:val="56"/>
                      <w:sz w:val="28"/>
                      <w:szCs w:val="28"/>
                      <w:lang w:eastAsia="zh-CN"/>
                    </w:rPr>
                    <w:t>包括但不限于以下要素</w:t>
                  </w:r>
                  <w:r>
                    <w:rPr>
                      <w:rFonts w:hint="eastAsia" w:ascii="仿宋_GB2312" w:hAnsi="仿宋_GB2312" w:eastAsia="仿宋_GB2312" w:cs="仿宋_GB2312"/>
                      <w:kern w:val="56"/>
                      <w:sz w:val="28"/>
                      <w:szCs w:val="28"/>
                    </w:rPr>
                    <w:t>：</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lang w:val="en-US" w:eastAsia="zh-CN"/>
                    </w:rPr>
                    <w:t>1、总体服务定位准确，有详细的工作规程、重点突出、论述详尽</w:t>
                  </w:r>
                  <w:r>
                    <w:rPr>
                      <w:rFonts w:hint="eastAsia" w:ascii="仿宋_GB2312" w:hAnsi="仿宋_GB2312" w:eastAsia="仿宋_GB2312" w:cs="仿宋_GB2312"/>
                      <w:kern w:val="56"/>
                      <w:sz w:val="28"/>
                      <w:szCs w:val="28"/>
                    </w:rPr>
                    <w:t>；</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2</w:t>
                  </w:r>
                  <w:r>
                    <w:rPr>
                      <w:rFonts w:hint="eastAsia" w:ascii="仿宋_GB2312" w:hAnsi="仿宋_GB2312" w:eastAsia="仿宋_GB2312" w:cs="仿宋_GB2312"/>
                      <w:kern w:val="56"/>
                      <w:sz w:val="28"/>
                      <w:szCs w:val="28"/>
                    </w:rPr>
                    <w:t>、</w:t>
                  </w:r>
                  <w:r>
                    <w:rPr>
                      <w:rFonts w:hint="eastAsia" w:ascii="仿宋_GB2312" w:hAnsi="仿宋_GB2312" w:eastAsia="仿宋_GB2312" w:cs="仿宋_GB2312"/>
                      <w:kern w:val="56"/>
                      <w:sz w:val="28"/>
                      <w:szCs w:val="28"/>
                      <w:lang w:val="en-US" w:eastAsia="zh-CN"/>
                    </w:rPr>
                    <w:t>组织方案说明清晰、全面、科学、合理、细致、具体细化方案操作性强；</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3、针对本项目的质量控制措施具体、明确；</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lang w:val="en-US" w:eastAsia="zh-CN"/>
                    </w:rPr>
                    <w:t>4</w:t>
                  </w:r>
                  <w:r>
                    <w:rPr>
                      <w:rFonts w:hint="eastAsia" w:ascii="仿宋_GB2312" w:hAnsi="仿宋_GB2312" w:eastAsia="仿宋_GB2312" w:cs="仿宋_GB2312"/>
                      <w:kern w:val="56"/>
                      <w:sz w:val="28"/>
                      <w:szCs w:val="28"/>
                    </w:rPr>
                    <w:t>、</w:t>
                  </w:r>
                  <w:r>
                    <w:rPr>
                      <w:rFonts w:hint="eastAsia" w:ascii="仿宋_GB2312" w:hAnsi="仿宋_GB2312" w:eastAsia="仿宋_GB2312" w:cs="仿宋_GB2312"/>
                      <w:kern w:val="56"/>
                      <w:sz w:val="28"/>
                      <w:szCs w:val="28"/>
                      <w:lang w:val="en-US" w:eastAsia="zh-CN"/>
                    </w:rPr>
                    <w:t>各阶段进度时间节点工作安排合理</w:t>
                  </w:r>
                  <w:r>
                    <w:rPr>
                      <w:rFonts w:hint="eastAsia" w:ascii="仿宋_GB2312" w:hAnsi="仿宋_GB2312" w:eastAsia="仿宋_GB2312" w:cs="仿宋_GB2312"/>
                      <w:kern w:val="56"/>
                      <w:sz w:val="28"/>
                      <w:szCs w:val="28"/>
                    </w:rPr>
                    <w:t>；</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lang w:val="en-US" w:eastAsia="zh-CN"/>
                    </w:rPr>
                    <w:t>5</w:t>
                  </w:r>
                  <w:r>
                    <w:rPr>
                      <w:rFonts w:hint="eastAsia" w:ascii="仿宋_GB2312" w:hAnsi="仿宋_GB2312" w:eastAsia="仿宋_GB2312" w:cs="仿宋_GB2312"/>
                      <w:kern w:val="56"/>
                      <w:sz w:val="28"/>
                      <w:szCs w:val="28"/>
                    </w:rPr>
                    <w:t>、</w:t>
                  </w:r>
                  <w:r>
                    <w:rPr>
                      <w:rFonts w:hint="eastAsia" w:ascii="仿宋_GB2312" w:hAnsi="仿宋_GB2312" w:eastAsia="仿宋_GB2312" w:cs="仿宋_GB2312"/>
                      <w:kern w:val="56"/>
                      <w:sz w:val="28"/>
                      <w:szCs w:val="28"/>
                      <w:lang w:val="en-US" w:eastAsia="zh-CN"/>
                    </w:rPr>
                    <w:t>投标人优势明显</w:t>
                  </w:r>
                  <w:r>
                    <w:rPr>
                      <w:rFonts w:hint="eastAsia" w:ascii="仿宋_GB2312" w:hAnsi="仿宋_GB2312" w:eastAsia="仿宋_GB2312" w:cs="仿宋_GB2312"/>
                      <w:kern w:val="56"/>
                      <w:sz w:val="28"/>
                      <w:szCs w:val="28"/>
                    </w:rPr>
                    <w:t>；</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lang w:val="en-US" w:eastAsia="zh-CN"/>
                    </w:rPr>
                    <w:t>6</w:t>
                  </w:r>
                  <w:r>
                    <w:rPr>
                      <w:rFonts w:hint="eastAsia" w:ascii="仿宋_GB2312" w:hAnsi="仿宋_GB2312" w:eastAsia="仿宋_GB2312" w:cs="仿宋_GB2312"/>
                      <w:kern w:val="56"/>
                      <w:sz w:val="28"/>
                      <w:szCs w:val="28"/>
                    </w:rPr>
                    <w:t>、</w:t>
                  </w:r>
                  <w:r>
                    <w:rPr>
                      <w:rFonts w:hint="eastAsia" w:ascii="仿宋_GB2312" w:hAnsi="仿宋_GB2312" w:eastAsia="仿宋_GB2312" w:cs="仿宋_GB2312"/>
                      <w:kern w:val="56"/>
                      <w:sz w:val="28"/>
                      <w:szCs w:val="28"/>
                      <w:lang w:val="en-US" w:eastAsia="zh-CN"/>
                    </w:rPr>
                    <w:t>项目人员配备优质、服务内容有序</w:t>
                  </w:r>
                  <w:r>
                    <w:rPr>
                      <w:rFonts w:hint="eastAsia" w:ascii="仿宋_GB2312" w:hAnsi="仿宋_GB2312" w:eastAsia="仿宋_GB2312" w:cs="仿宋_GB2312"/>
                      <w:kern w:val="56"/>
                      <w:sz w:val="28"/>
                      <w:szCs w:val="28"/>
                    </w:rPr>
                    <w:t>；</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7</w:t>
                  </w:r>
                  <w:r>
                    <w:rPr>
                      <w:rFonts w:hint="eastAsia" w:ascii="仿宋_GB2312" w:hAnsi="仿宋_GB2312" w:eastAsia="仿宋_GB2312" w:cs="仿宋_GB2312"/>
                      <w:kern w:val="56"/>
                      <w:sz w:val="28"/>
                      <w:szCs w:val="28"/>
                    </w:rPr>
                    <w:t>、</w:t>
                  </w:r>
                  <w:r>
                    <w:rPr>
                      <w:rFonts w:hint="eastAsia" w:ascii="仿宋_GB2312" w:hAnsi="仿宋_GB2312" w:eastAsia="仿宋_GB2312" w:cs="仿宋_GB2312"/>
                      <w:kern w:val="56"/>
                      <w:sz w:val="28"/>
                      <w:szCs w:val="28"/>
                      <w:lang w:val="en-US" w:eastAsia="zh-CN"/>
                    </w:rPr>
                    <w:t>合理化建议可行性高；</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8、存续期内管理安排详尽。</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eastAsia="zh-CN"/>
                    </w:rPr>
                  </w:pPr>
                  <w:r>
                    <w:rPr>
                      <w:rFonts w:hint="eastAsia" w:ascii="仿宋_GB2312" w:hAnsi="仿宋_GB2312" w:eastAsia="仿宋_GB2312" w:cs="仿宋_GB2312"/>
                      <w:kern w:val="56"/>
                      <w:sz w:val="28"/>
                      <w:szCs w:val="28"/>
                      <w:lang w:val="en-US" w:eastAsia="zh-CN"/>
                    </w:rPr>
                    <w:t>方案要素完善、方案很好的得35-25分；方案要素完善、方案较好的得24-14分；方案要素基本完善、方案一般的得13-4分；方案要素缺失、方案不合理较差的得3-0分。</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kern w:val="56"/>
                      <w:sz w:val="28"/>
                      <w:szCs w:val="28"/>
                    </w:rPr>
                  </w:pPr>
                  <w:r>
                    <w:rPr>
                      <w:rFonts w:hint="eastAsia" w:ascii="仿宋_GB2312" w:hAnsi="仿宋_GB2312" w:eastAsia="仿宋_GB2312" w:cs="仿宋_GB2312"/>
                      <w:kern w:val="56"/>
                      <w:sz w:val="28"/>
                      <w:szCs w:val="28"/>
                      <w:lang w:val="en-US" w:eastAsia="zh-CN"/>
                    </w:rPr>
                    <w:t>30</w:t>
                  </w:r>
                  <w:r>
                    <w:rPr>
                      <w:rFonts w:hint="eastAsia" w:ascii="仿宋_GB2312" w:hAnsi="仿宋_GB2312" w:eastAsia="仿宋_GB2312" w:cs="仿宋_GB2312"/>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8" w:hRule="atLeast"/>
                <w:jc w:val="center"/>
              </w:trPr>
              <w:tc>
                <w:tcPr>
                  <w:tcW w:w="19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auto"/>
                      <w:kern w:val="56"/>
                      <w:sz w:val="28"/>
                      <w:szCs w:val="28"/>
                      <w:lang w:val="en-US" w:eastAsia="zh-CN" w:bidi="ar-SA"/>
                    </w:rPr>
                  </w:pPr>
                  <w:r>
                    <w:rPr>
                      <w:rFonts w:hint="eastAsia" w:ascii="仿宋_GB2312" w:hAnsi="仿宋_GB2312" w:eastAsia="仿宋_GB2312" w:cs="仿宋_GB2312"/>
                      <w:kern w:val="56"/>
                      <w:sz w:val="28"/>
                      <w:szCs w:val="28"/>
                      <w:lang w:val="en-US" w:eastAsia="zh-CN"/>
                    </w:rPr>
                    <w:t>平台建设完成时限</w:t>
                  </w:r>
                </w:p>
              </w:tc>
              <w:tc>
                <w:tcPr>
                  <w:tcW w:w="585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left"/>
                    <w:textAlignment w:val="auto"/>
                    <w:rPr>
                      <w:rFonts w:hint="eastAsia" w:ascii="仿宋_GB2312" w:hAnsi="仿宋_GB2312" w:eastAsia="仿宋_GB2312" w:cs="仿宋_GB2312"/>
                      <w:color w:val="auto"/>
                      <w:kern w:val="56"/>
                      <w:sz w:val="28"/>
                      <w:szCs w:val="28"/>
                      <w:lang w:val="en-US" w:eastAsia="zh-CN" w:bidi="ar-SA"/>
                    </w:rPr>
                  </w:pPr>
                  <w:r>
                    <w:rPr>
                      <w:rFonts w:hint="eastAsia" w:ascii="仿宋_GB2312" w:hAnsi="仿宋_GB2312" w:eastAsia="仿宋_GB2312" w:cs="仿宋_GB2312"/>
                      <w:color w:val="000000"/>
                      <w:kern w:val="56"/>
                      <w:sz w:val="28"/>
                      <w:szCs w:val="28"/>
                    </w:rPr>
                    <w:t>以</w:t>
                  </w:r>
                  <w:r>
                    <w:rPr>
                      <w:rFonts w:hint="eastAsia" w:ascii="仿宋_GB2312" w:hAnsi="仿宋_GB2312" w:eastAsia="仿宋_GB2312" w:cs="仿宋_GB2312"/>
                      <w:color w:val="000000"/>
                      <w:kern w:val="56"/>
                      <w:sz w:val="28"/>
                      <w:szCs w:val="28"/>
                      <w:lang w:eastAsia="zh-CN"/>
                    </w:rPr>
                    <w:t>中标之日</w:t>
                  </w:r>
                  <w:r>
                    <w:rPr>
                      <w:rFonts w:hint="eastAsia" w:ascii="仿宋_GB2312" w:hAnsi="仿宋_GB2312" w:eastAsia="仿宋_GB2312" w:cs="仿宋_GB2312"/>
                      <w:color w:val="000000"/>
                      <w:kern w:val="56"/>
                      <w:sz w:val="28"/>
                      <w:szCs w:val="28"/>
                    </w:rPr>
                    <w:t>起</w:t>
                  </w:r>
                  <w:r>
                    <w:rPr>
                      <w:rFonts w:hint="eastAsia" w:ascii="仿宋_GB2312" w:hAnsi="仿宋_GB2312" w:eastAsia="仿宋_GB2312" w:cs="仿宋_GB2312"/>
                      <w:color w:val="000000"/>
                      <w:kern w:val="56"/>
                      <w:sz w:val="28"/>
                      <w:szCs w:val="28"/>
                      <w:lang w:val="en-US" w:eastAsia="zh-CN"/>
                    </w:rPr>
                    <w:t>20天内完成得10分，20天以上不得分。</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kern w:val="56"/>
                      <w:sz w:val="28"/>
                      <w:szCs w:val="28"/>
                      <w:lang w:val="en-US" w:eastAsia="zh-CN" w:bidi="ar-SA"/>
                    </w:rPr>
                  </w:pPr>
                  <w:r>
                    <w:rPr>
                      <w:rFonts w:hint="eastAsia" w:ascii="仿宋_GB2312" w:hAnsi="仿宋_GB2312" w:eastAsia="仿宋_GB2312" w:cs="仿宋_GB2312"/>
                      <w:kern w:val="56"/>
                      <w:sz w:val="28"/>
                      <w:szCs w:val="28"/>
                      <w:lang w:val="en-US" w:eastAsia="zh-CN"/>
                    </w:rPr>
                    <w:t>10</w:t>
                  </w:r>
                  <w:r>
                    <w:rPr>
                      <w:rFonts w:hint="eastAsia" w:ascii="仿宋_GB2312" w:hAnsi="仿宋_GB2312" w:eastAsia="仿宋_GB2312" w:cs="仿宋_GB2312"/>
                      <w:kern w:val="56"/>
                      <w:sz w:val="28"/>
                      <w:szCs w:val="28"/>
                    </w:rPr>
                    <w:t>分</w:t>
                  </w:r>
                </w:p>
              </w:tc>
            </w:tr>
          </w:tbl>
          <w:p>
            <w:pPr>
              <w:keepNext w:val="0"/>
              <w:keepLines w:val="0"/>
              <w:pageBreakBefore w:val="0"/>
              <w:widowControl/>
              <w:numPr>
                <w:ilvl w:val="0"/>
                <w:numId w:val="0"/>
              </w:numPr>
              <w:kinsoku/>
              <w:wordWrap/>
              <w:overflowPunct/>
              <w:topLinePunct w:val="0"/>
              <w:bidi w:val="0"/>
              <w:snapToGrid/>
              <w:spacing w:line="560" w:lineRule="exact"/>
              <w:ind w:left="0"/>
              <w:jc w:val="center"/>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b/>
                <w:bCs/>
                <w:kern w:val="56"/>
                <w:sz w:val="28"/>
                <w:szCs w:val="28"/>
                <w:lang w:eastAsia="zh-CN"/>
              </w:rPr>
              <w:t>（</w:t>
            </w:r>
            <w:r>
              <w:rPr>
                <w:rFonts w:hint="eastAsia" w:ascii="仿宋_GB2312" w:hAnsi="仿宋_GB2312" w:eastAsia="仿宋_GB2312" w:cs="仿宋_GB2312"/>
                <w:b/>
                <w:bCs/>
                <w:kern w:val="56"/>
                <w:sz w:val="28"/>
                <w:szCs w:val="28"/>
                <w:lang w:val="en-US" w:eastAsia="zh-CN"/>
              </w:rPr>
              <w:t>3）</w:t>
            </w:r>
            <w:r>
              <w:rPr>
                <w:rFonts w:hint="eastAsia" w:ascii="仿宋_GB2312" w:hAnsi="仿宋_GB2312" w:eastAsia="仿宋_GB2312" w:cs="仿宋_GB2312"/>
                <w:b/>
                <w:bCs/>
                <w:kern w:val="56"/>
                <w:sz w:val="28"/>
                <w:szCs w:val="28"/>
              </w:rPr>
              <w:t>商务部分（满分</w:t>
            </w:r>
            <w:r>
              <w:rPr>
                <w:rFonts w:hint="eastAsia" w:ascii="仿宋_GB2312" w:hAnsi="仿宋_GB2312" w:eastAsia="仿宋_GB2312" w:cs="仿宋_GB2312"/>
                <w:b/>
                <w:bCs/>
                <w:kern w:val="56"/>
                <w:sz w:val="28"/>
                <w:szCs w:val="28"/>
                <w:lang w:val="en-US" w:eastAsia="zh-CN"/>
              </w:rPr>
              <w:t>50</w:t>
            </w:r>
            <w:r>
              <w:rPr>
                <w:rFonts w:hint="eastAsia" w:ascii="仿宋_GB2312" w:hAnsi="仿宋_GB2312" w:eastAsia="仿宋_GB2312" w:cs="仿宋_GB2312"/>
                <w:b/>
                <w:bCs/>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jc w:val="center"/>
        </w:trPr>
        <w:tc>
          <w:tcPr>
            <w:tcW w:w="1886"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color w:val="000000"/>
                <w:kern w:val="56"/>
                <w:sz w:val="28"/>
                <w:szCs w:val="28"/>
              </w:rPr>
            </w:pPr>
            <w:r>
              <w:rPr>
                <w:rFonts w:hint="eastAsia" w:ascii="仿宋_GB2312" w:hAnsi="仿宋_GB2312" w:eastAsia="仿宋_GB2312" w:cs="仿宋_GB2312"/>
                <w:b/>
                <w:color w:val="000000"/>
                <w:kern w:val="56"/>
                <w:sz w:val="28"/>
                <w:szCs w:val="28"/>
              </w:rPr>
              <w:t>评分因素</w:t>
            </w:r>
          </w:p>
        </w:tc>
        <w:tc>
          <w:tcPr>
            <w:tcW w:w="5954"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color w:val="000000"/>
                <w:kern w:val="56"/>
                <w:sz w:val="28"/>
                <w:szCs w:val="28"/>
              </w:rPr>
            </w:pPr>
            <w:r>
              <w:rPr>
                <w:rFonts w:hint="eastAsia" w:ascii="仿宋_GB2312" w:hAnsi="仿宋_GB2312" w:eastAsia="仿宋_GB2312" w:cs="仿宋_GB2312"/>
                <w:b/>
                <w:color w:val="000000"/>
                <w:kern w:val="56"/>
                <w:sz w:val="28"/>
                <w:szCs w:val="28"/>
              </w:rPr>
              <w:t>评分标准</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b/>
                <w:color w:val="000000"/>
                <w:kern w:val="56"/>
                <w:sz w:val="28"/>
                <w:szCs w:val="28"/>
              </w:rPr>
            </w:pPr>
            <w:r>
              <w:rPr>
                <w:rFonts w:hint="eastAsia" w:ascii="仿宋_GB2312" w:hAnsi="仿宋_GB2312" w:eastAsia="仿宋_GB2312" w:cs="仿宋_GB2312"/>
                <w:b/>
                <w:color w:val="000000"/>
                <w:kern w:val="56"/>
                <w:sz w:val="28"/>
                <w:szCs w:val="28"/>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1" w:hRule="atLeast"/>
          <w:jc w:val="center"/>
        </w:trPr>
        <w:tc>
          <w:tcPr>
            <w:tcW w:w="1886" w:type="dxa"/>
            <w:tcBorders>
              <w:tl2br w:val="nil"/>
              <w:tr2bl w:val="nil"/>
            </w:tcBorders>
            <w:vAlign w:val="center"/>
          </w:tcPr>
          <w:p>
            <w:pPr>
              <w:pStyle w:val="55"/>
              <w:keepNext w:val="0"/>
              <w:keepLines w:val="0"/>
              <w:pageBreakBefore w:val="0"/>
              <w:kinsoku/>
              <w:wordWrap/>
              <w:overflowPunct/>
              <w:topLinePunct w:val="0"/>
              <w:bidi w:val="0"/>
              <w:snapToGrid/>
              <w:spacing w:line="560" w:lineRule="exact"/>
              <w:ind w:left="0"/>
              <w:jc w:val="center"/>
              <w:textAlignment w:val="auto"/>
              <w:rPr>
                <w:rFonts w:hint="default" w:ascii="仿宋_GB2312" w:hAnsi="仿宋_GB2312" w:eastAsia="仿宋_GB2312" w:cs="仿宋_GB2312"/>
                <w:color w:val="000000"/>
                <w:kern w:val="56"/>
                <w:sz w:val="28"/>
                <w:szCs w:val="28"/>
                <w:lang w:val="en-US" w:eastAsia="zh-CN"/>
              </w:rPr>
            </w:pPr>
            <w:r>
              <w:rPr>
                <w:rFonts w:hint="eastAsia" w:ascii="仿宋_GB2312" w:hAnsi="仿宋_GB2312" w:eastAsia="仿宋_GB2312" w:cs="仿宋_GB2312"/>
                <w:color w:val="000000"/>
                <w:kern w:val="56"/>
                <w:sz w:val="28"/>
                <w:szCs w:val="28"/>
                <w:lang w:val="en-US" w:eastAsia="zh-CN"/>
              </w:rPr>
              <w:t>投标人实力</w:t>
            </w:r>
          </w:p>
        </w:tc>
        <w:tc>
          <w:tcPr>
            <w:tcW w:w="5954" w:type="dxa"/>
            <w:tcBorders>
              <w:tl2br w:val="nil"/>
              <w:tr2bl w:val="nil"/>
            </w:tcBorders>
            <w:vAlign w:val="center"/>
          </w:tcPr>
          <w:p>
            <w:pPr>
              <w:keepNext w:val="0"/>
              <w:keepLines w:val="0"/>
              <w:pageBreakBefore w:val="0"/>
              <w:numPr>
                <w:ilvl w:val="0"/>
                <w:numId w:val="4"/>
              </w:numPr>
              <w:kinsoku/>
              <w:wordWrap/>
              <w:overflowPunct/>
              <w:topLinePunct w:val="0"/>
              <w:bidi w:val="0"/>
              <w:snapToGrid/>
              <w:spacing w:line="560" w:lineRule="exact"/>
              <w:ind w:left="0"/>
              <w:jc w:val="left"/>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具备国家测绘行政主管部门颁发的测绘乙级及以上资质。</w:t>
            </w:r>
          </w:p>
          <w:p>
            <w:pPr>
              <w:pStyle w:val="2"/>
              <w:keepNext w:val="0"/>
              <w:keepLines w:val="0"/>
              <w:pageBreakBefore w:val="0"/>
              <w:numPr>
                <w:ilvl w:val="0"/>
                <w:numId w:val="4"/>
              </w:numPr>
              <w:tabs>
                <w:tab w:val="left" w:pos="420"/>
              </w:tabs>
              <w:kinsoku/>
              <w:wordWrap/>
              <w:overflowPunct/>
              <w:topLinePunct w:val="0"/>
              <w:bidi w:val="0"/>
              <w:snapToGrid/>
              <w:spacing w:after="0" w:line="560" w:lineRule="exact"/>
              <w:ind w:left="0" w:leftChars="0" w:firstLine="0" w:firstLineChars="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具有航飞设备</w:t>
            </w:r>
            <w:r>
              <w:rPr>
                <w:rFonts w:hint="eastAsia" w:ascii="仿宋_GB2312" w:hAnsi="仿宋_GB2312" w:eastAsia="仿宋_GB2312" w:cs="仿宋_GB2312"/>
                <w:color w:val="000000" w:themeColor="text1"/>
                <w:kern w:val="56"/>
                <w:sz w:val="28"/>
                <w:szCs w:val="28"/>
                <w:lang w:val="en-US" w:eastAsia="zh-CN"/>
                <w14:textFill>
                  <w14:solidFill>
                    <w14:schemeClr w14:val="tx1"/>
                  </w14:solidFill>
                </w14:textFill>
              </w:rPr>
              <w:t>和专业技术能力及资质证书。</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color w:val="000000"/>
                <w:kern w:val="56"/>
                <w:sz w:val="28"/>
                <w:szCs w:val="28"/>
              </w:rPr>
            </w:pPr>
            <w:r>
              <w:rPr>
                <w:rFonts w:hint="eastAsia" w:ascii="仿宋_GB2312" w:hAnsi="仿宋_GB2312" w:eastAsia="仿宋_GB2312" w:cs="仿宋_GB2312"/>
                <w:kern w:val="56"/>
                <w:sz w:val="28"/>
                <w:szCs w:val="28"/>
                <w:lang w:val="en-US" w:eastAsia="zh-CN"/>
              </w:rPr>
              <w:t>（每提供一项证明材料得5分，不提供不得分）</w:t>
            </w:r>
          </w:p>
        </w:tc>
        <w:tc>
          <w:tcPr>
            <w:tcW w:w="1090" w:type="dxa"/>
            <w:tcBorders>
              <w:tl2br w:val="nil"/>
              <w:tr2bl w:val="nil"/>
            </w:tcBorders>
            <w:vAlign w:val="center"/>
          </w:tcPr>
          <w:p>
            <w:pPr>
              <w:pStyle w:val="55"/>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kern w:val="56"/>
                <w:sz w:val="28"/>
                <w:szCs w:val="28"/>
              </w:rPr>
            </w:pPr>
            <w:r>
              <w:rPr>
                <w:rFonts w:hint="eastAsia" w:ascii="仿宋_GB2312" w:hAnsi="仿宋_GB2312" w:eastAsia="仿宋_GB2312" w:cs="仿宋_GB2312"/>
                <w:color w:val="auto"/>
                <w:kern w:val="56"/>
                <w:sz w:val="28"/>
                <w:szCs w:val="28"/>
                <w:lang w:val="en-US" w:eastAsia="zh-CN"/>
              </w:rPr>
              <w:t>10</w:t>
            </w:r>
            <w:r>
              <w:rPr>
                <w:rFonts w:hint="eastAsia" w:ascii="仿宋_GB2312" w:hAnsi="仿宋_GB2312" w:eastAsia="仿宋_GB2312" w:cs="仿宋_GB2312"/>
                <w:color w:val="auto"/>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1886" w:type="dxa"/>
            <w:tcBorders>
              <w:tl2br w:val="nil"/>
              <w:tr2bl w:val="nil"/>
            </w:tcBorders>
            <w:vAlign w:val="center"/>
          </w:tcPr>
          <w:p>
            <w:pPr>
              <w:keepNext w:val="0"/>
              <w:keepLines w:val="0"/>
              <w:pageBreakBefore w:val="0"/>
              <w:tabs>
                <w:tab w:val="left" w:pos="420"/>
              </w:tabs>
              <w:kinsoku/>
              <w:wordWrap/>
              <w:overflowPunct/>
              <w:topLinePunct w:val="0"/>
              <w:bidi w:val="0"/>
              <w:snapToGrid/>
              <w:spacing w:line="560" w:lineRule="exact"/>
              <w:ind w:left="0"/>
              <w:jc w:val="center"/>
              <w:textAlignment w:val="auto"/>
              <w:rPr>
                <w:rFonts w:hint="eastAsia" w:ascii="仿宋_GB2312" w:hAnsi="仿宋_GB2312" w:eastAsia="仿宋_GB2312" w:cs="仿宋_GB2312"/>
                <w:bCs/>
                <w:color w:val="000000" w:themeColor="text1"/>
                <w:kern w:val="56"/>
                <w:sz w:val="28"/>
                <w:szCs w:val="28"/>
                <w:lang w:val="en-US" w:eastAsia="zh-CN" w:bidi="ar-SA"/>
                <w14:textFill>
                  <w14:solidFill>
                    <w14:schemeClr w14:val="tx1"/>
                  </w14:solidFill>
                </w14:textFill>
              </w:rPr>
            </w:pPr>
            <w:r>
              <w:rPr>
                <w:rFonts w:hint="eastAsia" w:ascii="仿宋_GB2312" w:hAnsi="仿宋_GB2312" w:eastAsia="仿宋_GB2312" w:cs="仿宋_GB2312"/>
                <w:bCs/>
                <w:color w:val="000000" w:themeColor="text1"/>
                <w:kern w:val="56"/>
                <w:sz w:val="28"/>
                <w:szCs w:val="28"/>
                <w:lang w:val="en-US" w:eastAsia="zh-CN" w:bidi="ar-SA"/>
                <w14:textFill>
                  <w14:solidFill>
                    <w14:schemeClr w14:val="tx1"/>
                  </w14:solidFill>
                </w14:textFill>
              </w:rPr>
              <w:t>投标人业绩</w:t>
            </w:r>
          </w:p>
        </w:tc>
        <w:tc>
          <w:tcPr>
            <w:tcW w:w="5954" w:type="dxa"/>
            <w:tcBorders>
              <w:tl2br w:val="nil"/>
              <w:tr2bl w:val="nil"/>
            </w:tcBorders>
            <w:vAlign w:val="center"/>
          </w:tcPr>
          <w:p>
            <w:pPr>
              <w:keepNext w:val="0"/>
              <w:keepLines w:val="0"/>
              <w:pageBreakBefore w:val="0"/>
              <w:tabs>
                <w:tab w:val="left" w:pos="420"/>
              </w:tabs>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投标人提供2020年1月以来（日期以业绩合同或中标通知书为准）承接的软件系统、影像图制作、三维建模等业绩的，每有一份得2分，最高16分。</w:t>
            </w:r>
          </w:p>
          <w:p>
            <w:pPr>
              <w:pStyle w:val="2"/>
              <w:keepNext w:val="0"/>
              <w:keepLines w:val="0"/>
              <w:pageBreakBefore w:val="0"/>
              <w:tabs>
                <w:tab w:val="left" w:pos="420"/>
              </w:tabs>
              <w:kinsoku/>
              <w:wordWrap/>
              <w:overflowPunct/>
              <w:topLinePunct w:val="0"/>
              <w:bidi w:val="0"/>
              <w:snapToGrid/>
              <w:spacing w:after="0" w:line="560" w:lineRule="exact"/>
              <w:ind w:left="0" w:leftChars="0" w:firstLine="0" w:firstLineChars="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kern w:val="56"/>
                <w:sz w:val="28"/>
                <w:szCs w:val="28"/>
                <w:lang w:val="en-US" w:eastAsia="zh-CN"/>
              </w:rPr>
              <w:t>（投标人须附业绩合同、中标通知书等复印件并加盖公章）</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themeColor="text1"/>
                <w:kern w:val="56"/>
                <w:sz w:val="28"/>
                <w:szCs w:val="28"/>
                <w:highlight w:val="none"/>
                <w:lang w:val="en-US" w:eastAsia="zh-CN" w:bidi="ar-SA"/>
                <w14:textFill>
                  <w14:solidFill>
                    <w14:schemeClr w14:val="tx1"/>
                  </w14:solidFill>
                </w14:textFill>
              </w:rPr>
            </w:pPr>
            <w:r>
              <w:rPr>
                <w:rFonts w:hint="eastAsia" w:ascii="仿宋_GB2312" w:hAnsi="仿宋_GB2312" w:eastAsia="仿宋_GB2312" w:cs="仿宋_GB2312"/>
                <w:color w:val="000000" w:themeColor="text1"/>
                <w:kern w:val="56"/>
                <w:sz w:val="28"/>
                <w:szCs w:val="28"/>
                <w:highlight w:val="none"/>
                <w:lang w:val="en-US" w:eastAsia="zh-CN" w:bidi="ar-SA"/>
                <w14:textFill>
                  <w14:solidFill>
                    <w14:schemeClr w14:val="tx1"/>
                  </w14:solidFill>
                </w14:textFill>
              </w:rPr>
              <w:t>16分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886" w:type="dxa"/>
            <w:tcBorders>
              <w:tl2br w:val="nil"/>
              <w:tr2bl w:val="nil"/>
            </w:tcBorders>
            <w:vAlign w:val="center"/>
          </w:tcPr>
          <w:p>
            <w:pPr>
              <w:pStyle w:val="55"/>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auto"/>
                <w:kern w:val="56"/>
                <w:sz w:val="28"/>
                <w:szCs w:val="28"/>
                <w:lang w:val="en-US" w:eastAsia="zh-CN"/>
              </w:rPr>
            </w:pPr>
            <w:r>
              <w:rPr>
                <w:rFonts w:hint="eastAsia" w:ascii="仿宋_GB2312" w:hAnsi="仿宋_GB2312" w:eastAsia="仿宋_GB2312" w:cs="仿宋_GB2312"/>
                <w:color w:val="auto"/>
                <w:kern w:val="56"/>
                <w:sz w:val="28"/>
                <w:szCs w:val="28"/>
                <w:lang w:val="en-US" w:eastAsia="zh-CN"/>
              </w:rPr>
              <w:t>投标人荣誉</w:t>
            </w:r>
          </w:p>
        </w:tc>
        <w:tc>
          <w:tcPr>
            <w:tcW w:w="5954" w:type="dxa"/>
            <w:tcBorders>
              <w:tl2br w:val="nil"/>
              <w:tr2bl w:val="nil"/>
            </w:tcBorders>
            <w:vAlign w:val="center"/>
          </w:tcPr>
          <w:p>
            <w:pPr>
              <w:pStyle w:val="55"/>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color w:val="auto"/>
                <w:kern w:val="56"/>
                <w:sz w:val="28"/>
                <w:szCs w:val="28"/>
                <w:lang w:val="en-US" w:eastAsia="zh-CN"/>
              </w:rPr>
            </w:pPr>
            <w:r>
              <w:rPr>
                <w:rFonts w:hint="eastAsia" w:ascii="仿宋_GB2312" w:hAnsi="仿宋_GB2312" w:eastAsia="仿宋_GB2312" w:cs="仿宋_GB2312"/>
                <w:color w:val="auto"/>
                <w:kern w:val="56"/>
                <w:sz w:val="28"/>
                <w:szCs w:val="28"/>
                <w:lang w:val="en-US" w:eastAsia="zh-CN"/>
              </w:rPr>
              <w:t>近三年来投标人独立承担的项目获得省级以上主管部门、行业协会等部门颁发奖杯、证书等荣誉的，每有一个得2分，最高10分。</w:t>
            </w:r>
          </w:p>
          <w:p>
            <w:pPr>
              <w:pStyle w:val="55"/>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color w:val="auto"/>
                <w:kern w:val="56"/>
                <w:sz w:val="28"/>
                <w:szCs w:val="28"/>
                <w:lang w:val="en-US" w:eastAsia="zh-CN"/>
              </w:rPr>
            </w:pPr>
            <w:r>
              <w:rPr>
                <w:rFonts w:hint="eastAsia" w:ascii="仿宋_GB2312" w:hAnsi="仿宋_GB2312" w:eastAsia="仿宋_GB2312" w:cs="仿宋_GB2312"/>
                <w:color w:val="auto"/>
                <w:kern w:val="56"/>
                <w:sz w:val="28"/>
                <w:szCs w:val="28"/>
                <w:lang w:val="en-US" w:eastAsia="zh-CN"/>
              </w:rPr>
              <w:t>（需提供相关证明）</w:t>
            </w:r>
          </w:p>
        </w:tc>
        <w:tc>
          <w:tcPr>
            <w:tcW w:w="1090" w:type="dxa"/>
            <w:tcBorders>
              <w:tl2br w:val="nil"/>
              <w:tr2bl w:val="nil"/>
            </w:tcBorders>
            <w:vAlign w:val="center"/>
          </w:tcPr>
          <w:p>
            <w:pPr>
              <w:pStyle w:val="55"/>
              <w:keepNext w:val="0"/>
              <w:keepLines w:val="0"/>
              <w:pageBreakBefore w:val="0"/>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kern w:val="56"/>
                <w:sz w:val="28"/>
                <w:szCs w:val="28"/>
                <w:lang w:val="en-US" w:eastAsia="zh-CN"/>
              </w:rPr>
            </w:pPr>
            <w:r>
              <w:rPr>
                <w:rFonts w:hint="eastAsia" w:ascii="仿宋_GB2312" w:hAnsi="仿宋_GB2312" w:eastAsia="仿宋_GB2312" w:cs="仿宋_GB2312"/>
                <w:color w:val="auto"/>
                <w:kern w:val="56"/>
                <w:sz w:val="28"/>
                <w:szCs w:val="28"/>
                <w:lang w:val="en-US" w:eastAsia="zh-CN"/>
              </w:rPr>
              <w:t>10</w:t>
            </w:r>
            <w:r>
              <w:rPr>
                <w:rFonts w:hint="eastAsia" w:ascii="仿宋_GB2312" w:hAnsi="仿宋_GB2312" w:eastAsia="仿宋_GB2312" w:cs="仿宋_GB2312"/>
                <w:color w:val="auto"/>
                <w:kern w:val="56"/>
                <w:sz w:val="28"/>
                <w:szCs w:val="28"/>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6" w:hRule="atLeast"/>
          <w:jc w:val="center"/>
        </w:trPr>
        <w:tc>
          <w:tcPr>
            <w:tcW w:w="1886"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kern w:val="56"/>
                <w:sz w:val="28"/>
                <w:szCs w:val="28"/>
              </w:rPr>
            </w:pPr>
            <w:r>
              <w:rPr>
                <w:rFonts w:hint="eastAsia" w:ascii="仿宋_GB2312" w:hAnsi="仿宋_GB2312" w:eastAsia="仿宋_GB2312" w:cs="仿宋_GB2312"/>
                <w:color w:val="000000"/>
                <w:kern w:val="56"/>
                <w:sz w:val="28"/>
                <w:szCs w:val="28"/>
              </w:rPr>
              <w:t>团队能力</w:t>
            </w:r>
          </w:p>
        </w:tc>
        <w:tc>
          <w:tcPr>
            <w:tcW w:w="5954" w:type="dxa"/>
            <w:tcBorders>
              <w:tl2br w:val="nil"/>
              <w:tr2bl w:val="nil"/>
            </w:tcBorders>
            <w:vAlign w:val="center"/>
          </w:tcPr>
          <w:p>
            <w:pPr>
              <w:pStyle w:val="3"/>
              <w:keepNext w:val="0"/>
              <w:keepLines w:val="0"/>
              <w:pageBreakBefore w:val="0"/>
              <w:kinsoku/>
              <w:wordWrap/>
              <w:overflowPunct/>
              <w:topLinePunct w:val="0"/>
              <w:bidi w:val="0"/>
              <w:snapToGrid/>
              <w:spacing w:after="0" w:line="560" w:lineRule="exact"/>
              <w:ind w:left="0"/>
              <w:textAlignment w:val="auto"/>
              <w:rPr>
                <w:rFonts w:hint="eastAsia" w:ascii="仿宋_GB2312" w:hAnsi="仿宋_GB2312" w:eastAsia="仿宋_GB2312" w:cs="仿宋_GB2312"/>
                <w:color w:val="FF0000"/>
                <w:kern w:val="56"/>
                <w:sz w:val="28"/>
                <w:szCs w:val="28"/>
                <w:highlight w:val="none"/>
                <w:lang w:val="en-US" w:eastAsia="zh-CN" w:bidi="ar-SA"/>
              </w:rPr>
            </w:pPr>
            <w:r>
              <w:rPr>
                <w:rFonts w:hint="eastAsia" w:ascii="仿宋_GB2312" w:hAnsi="仿宋_GB2312" w:eastAsia="仿宋_GB2312" w:cs="仿宋_GB2312"/>
                <w:kern w:val="56"/>
                <w:sz w:val="28"/>
                <w:szCs w:val="28"/>
                <w:lang w:val="en-US" w:eastAsia="zh-CN"/>
              </w:rPr>
              <w:t>项目负责人须具有注册测绘师资格证书和相关专业中级以上（含中级）职称，两项同时具备得</w:t>
            </w:r>
            <w:r>
              <w:rPr>
                <w:rFonts w:hint="eastAsia" w:ascii="仿宋_GB2312" w:hAnsi="仿宋_GB2312" w:eastAsia="仿宋_GB2312" w:cs="仿宋_GB2312"/>
                <w:color w:val="000000" w:themeColor="text1"/>
                <w:kern w:val="56"/>
                <w:sz w:val="28"/>
                <w:szCs w:val="28"/>
                <w:highlight w:val="none"/>
                <w:lang w:val="en-US" w:eastAsia="zh-CN" w:bidi="ar-SA"/>
                <w14:textFill>
                  <w14:solidFill>
                    <w14:schemeClr w14:val="tx1"/>
                  </w14:solidFill>
                </w14:textFill>
              </w:rPr>
              <w:t>4分。</w:t>
            </w:r>
          </w:p>
          <w:p>
            <w:pPr>
              <w:keepNext w:val="0"/>
              <w:keepLines w:val="0"/>
              <w:pageBreakBefore w:val="0"/>
              <w:tabs>
                <w:tab w:val="left" w:pos="420"/>
              </w:tabs>
              <w:kinsoku/>
              <w:wordWrap/>
              <w:overflowPunct/>
              <w:topLinePunct w:val="0"/>
              <w:bidi w:val="0"/>
              <w:snapToGrid/>
              <w:spacing w:line="560" w:lineRule="exact"/>
              <w:ind w:left="0"/>
              <w:textAlignment w:val="auto"/>
              <w:rPr>
                <w:rFonts w:hint="eastAsia" w:ascii="仿宋_GB2312" w:hAnsi="仿宋_GB2312" w:eastAsia="仿宋_GB2312" w:cs="仿宋_GB2312"/>
                <w:color w:val="000000" w:themeColor="text1"/>
                <w:kern w:val="56"/>
                <w:sz w:val="28"/>
                <w:szCs w:val="28"/>
                <w:highlight w:val="none"/>
                <w:lang w:val="en-US" w:eastAsia="zh-CN"/>
                <w14:textFill>
                  <w14:solidFill>
                    <w14:schemeClr w14:val="tx1"/>
                  </w14:solidFill>
                </w14:textFill>
              </w:rPr>
            </w:pPr>
            <w:r>
              <w:rPr>
                <w:rFonts w:hint="eastAsia" w:ascii="仿宋_GB2312" w:hAnsi="仿宋_GB2312" w:eastAsia="仿宋_GB2312" w:cs="仿宋_GB2312"/>
                <w:color w:val="000000" w:themeColor="text1"/>
                <w:kern w:val="56"/>
                <w:sz w:val="28"/>
                <w:szCs w:val="28"/>
                <w:highlight w:val="none"/>
                <w:lang w:val="en-US" w:eastAsia="zh-CN"/>
                <w14:textFill>
                  <w14:solidFill>
                    <w14:schemeClr w14:val="tx1"/>
                  </w14:solidFill>
                </w14:textFill>
              </w:rPr>
              <w:t>项目组成人员（不含项目负责人）具有相关专业中级以上（含中级）职称的，每有一人得2分，最多得10分。</w:t>
            </w:r>
          </w:p>
          <w:p>
            <w:pPr>
              <w:keepNext w:val="0"/>
              <w:keepLines w:val="0"/>
              <w:pageBreakBefore w:val="0"/>
              <w:kinsoku/>
              <w:wordWrap/>
              <w:overflowPunct/>
              <w:topLinePunct w:val="0"/>
              <w:bidi w:val="0"/>
              <w:snapToGrid/>
              <w:spacing w:line="560" w:lineRule="exact"/>
              <w:ind w:left="0"/>
              <w:textAlignment w:val="auto"/>
              <w:rPr>
                <w:rFonts w:hint="eastAsia" w:ascii="仿宋_GB2312" w:hAnsi="仿宋_GB2312" w:eastAsia="仿宋_GB2312" w:cs="仿宋_GB2312"/>
                <w:kern w:val="56"/>
                <w:sz w:val="28"/>
                <w:szCs w:val="28"/>
                <w:lang w:val="en-US" w:eastAsia="zh-CN"/>
              </w:rPr>
            </w:pPr>
            <w:r>
              <w:rPr>
                <w:rFonts w:hint="eastAsia" w:ascii="仿宋_GB2312" w:hAnsi="仿宋_GB2312" w:eastAsia="仿宋_GB2312" w:cs="仿宋_GB2312"/>
                <w:color w:val="000000" w:themeColor="text1"/>
                <w:kern w:val="56"/>
                <w:sz w:val="28"/>
                <w:szCs w:val="28"/>
                <w:highlight w:val="none"/>
                <w:lang w:val="en-US" w:eastAsia="zh-CN"/>
                <w14:textFill>
                  <w14:solidFill>
                    <w14:schemeClr w14:val="tx1"/>
                  </w14:solidFill>
                </w14:textFill>
              </w:rPr>
              <w:t>（需提供相关人员2023年1月1日以来连续3个月及以上本单位养老保险证明及相关职称证明）</w:t>
            </w:r>
          </w:p>
        </w:tc>
        <w:tc>
          <w:tcPr>
            <w:tcW w:w="1090" w:type="dxa"/>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jc w:val="center"/>
              <w:textAlignment w:val="auto"/>
              <w:rPr>
                <w:rFonts w:hint="eastAsia" w:ascii="仿宋_GB2312" w:hAnsi="仿宋_GB2312" w:eastAsia="仿宋_GB2312" w:cs="仿宋_GB2312"/>
                <w:color w:val="000000"/>
                <w:kern w:val="56"/>
                <w:sz w:val="28"/>
                <w:szCs w:val="28"/>
                <w:highlight w:val="yellow"/>
              </w:rPr>
            </w:pPr>
            <w:r>
              <w:rPr>
                <w:rFonts w:hint="eastAsia" w:ascii="仿宋_GB2312" w:hAnsi="仿宋_GB2312" w:eastAsia="仿宋_GB2312" w:cs="仿宋_GB2312"/>
                <w:color w:val="000000"/>
                <w:kern w:val="56"/>
                <w:sz w:val="28"/>
                <w:szCs w:val="28"/>
                <w:highlight w:val="none"/>
                <w:lang w:val="en-US" w:eastAsia="zh-CN"/>
              </w:rPr>
              <w:t>14</w:t>
            </w:r>
            <w:r>
              <w:rPr>
                <w:rFonts w:hint="eastAsia" w:ascii="仿宋_GB2312" w:hAnsi="仿宋_GB2312" w:eastAsia="仿宋_GB2312" w:cs="仿宋_GB2312"/>
                <w:color w:val="000000"/>
                <w:kern w:val="56"/>
                <w:sz w:val="28"/>
                <w:szCs w:val="28"/>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 w:hRule="atLeast"/>
          <w:jc w:val="center"/>
        </w:trPr>
        <w:tc>
          <w:tcPr>
            <w:tcW w:w="8930" w:type="dxa"/>
            <w:gridSpan w:val="3"/>
            <w:tcBorders>
              <w:tl2br w:val="nil"/>
              <w:tr2bl w:val="nil"/>
            </w:tcBorders>
            <w:vAlign w:val="center"/>
          </w:tcPr>
          <w:p>
            <w:pPr>
              <w:keepNext w:val="0"/>
              <w:keepLines w:val="0"/>
              <w:pageBreakBefore w:val="0"/>
              <w:widowControl/>
              <w:kinsoku/>
              <w:wordWrap/>
              <w:overflowPunct/>
              <w:topLinePunct w:val="0"/>
              <w:bidi w:val="0"/>
              <w:snapToGrid/>
              <w:spacing w:line="560" w:lineRule="exact"/>
              <w:ind w:left="0"/>
              <w:textAlignment w:val="auto"/>
              <w:rPr>
                <w:rFonts w:hint="eastAsia" w:ascii="仿宋_GB2312" w:hAnsi="仿宋_GB2312" w:eastAsia="仿宋_GB2312" w:cs="仿宋_GB2312"/>
                <w:color w:val="000000"/>
                <w:kern w:val="56"/>
                <w:sz w:val="28"/>
                <w:szCs w:val="28"/>
              </w:rPr>
            </w:pPr>
            <w:r>
              <w:rPr>
                <w:rFonts w:hint="eastAsia" w:ascii="仿宋_GB2312" w:hAnsi="仿宋_GB2312" w:eastAsia="仿宋_GB2312" w:cs="仿宋_GB2312"/>
                <w:color w:val="000000"/>
                <w:kern w:val="56"/>
                <w:sz w:val="28"/>
                <w:szCs w:val="28"/>
              </w:rPr>
              <w:t>投标人综合得分=价格部分+技术部分+商务部分</w:t>
            </w:r>
          </w:p>
        </w:tc>
      </w:tr>
    </w:tbl>
    <w:p>
      <w:pPr>
        <w:pStyle w:val="28"/>
        <w:keepNext w:val="0"/>
        <w:keepLines w:val="0"/>
        <w:pageBreakBefore w:val="0"/>
        <w:numPr>
          <w:ilvl w:val="0"/>
          <w:numId w:val="0"/>
        </w:numPr>
        <w:kinsoku/>
        <w:wordWrap/>
        <w:overflowPunct/>
        <w:topLinePunct w:val="0"/>
        <w:bidi w:val="0"/>
        <w:spacing w:beforeAutospacing="0" w:after="0" w:afterAutospacing="0" w:line="560" w:lineRule="exact"/>
        <w:ind w:right="0" w:rightChars="0"/>
        <w:jc w:val="both"/>
        <w:textAlignment w:val="auto"/>
        <w:rPr>
          <w:rFonts w:hint="eastAsia" w:ascii="仿宋_GB2312" w:hAnsi="仿宋_GB2312" w:eastAsia="仿宋_GB2312" w:cs="仿宋_GB2312"/>
          <w:b w:val="0"/>
          <w:bCs w:val="0"/>
          <w:sz w:val="32"/>
          <w:szCs w:val="32"/>
        </w:rPr>
      </w:pPr>
    </w:p>
    <w:p>
      <w:pPr>
        <w:pStyle w:val="28"/>
        <w:keepNext w:val="0"/>
        <w:keepLines w:val="0"/>
        <w:pageBreakBefore w:val="0"/>
        <w:numPr>
          <w:ilvl w:val="0"/>
          <w:numId w:val="0"/>
        </w:numPr>
        <w:kinsoku/>
        <w:wordWrap/>
        <w:overflowPunct/>
        <w:topLinePunct w:val="0"/>
        <w:bidi w:val="0"/>
        <w:spacing w:beforeAutospacing="0" w:after="0" w:afterAutospacing="0" w:line="560" w:lineRule="exact"/>
        <w:ind w:right="0" w:rightChars="0"/>
        <w:jc w:val="both"/>
        <w:textAlignment w:val="auto"/>
        <w:rPr>
          <w:rFonts w:hint="eastAsia" w:ascii="仿宋_GB2312" w:hAnsi="仿宋_GB2312" w:eastAsia="仿宋_GB2312" w:cs="仿宋_GB2312"/>
          <w:color w:val="06080B"/>
          <w:kern w:val="0"/>
          <w:sz w:val="32"/>
          <w:szCs w:val="32"/>
        </w:rPr>
      </w:pPr>
    </w:p>
    <w:p>
      <w:pPr>
        <w:keepNext w:val="0"/>
        <w:keepLines w:val="0"/>
        <w:pageBreakBefore w:val="0"/>
        <w:kinsoku/>
        <w:wordWrap/>
        <w:overflowPunct/>
        <w:topLinePunct w:val="0"/>
        <w:bidi w:val="0"/>
        <w:spacing w:beforeAutospacing="0" w:afterAutospacing="0" w:line="560" w:lineRule="exact"/>
        <w:ind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br w:type="page"/>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kern w:val="0"/>
          <w:sz w:val="44"/>
          <w:szCs w:val="44"/>
        </w:rPr>
      </w:pPr>
      <w:r>
        <w:rPr>
          <w:rFonts w:hint="eastAsia" w:ascii="方正小标宋简体" w:hAnsi="方正小标宋简体" w:eastAsia="方正小标宋简体" w:cs="方正小标宋简体"/>
          <w:b w:val="0"/>
          <w:bCs/>
          <w:kern w:val="0"/>
          <w:sz w:val="44"/>
          <w:szCs w:val="44"/>
        </w:rPr>
        <w:t>第</w:t>
      </w:r>
      <w:r>
        <w:rPr>
          <w:rFonts w:hint="eastAsia" w:ascii="方正小标宋简体" w:hAnsi="方正小标宋简体" w:eastAsia="方正小标宋简体" w:cs="方正小标宋简体"/>
          <w:b w:val="0"/>
          <w:bCs/>
          <w:kern w:val="0"/>
          <w:sz w:val="44"/>
          <w:szCs w:val="44"/>
          <w:lang w:val="en-US" w:eastAsia="zh-CN"/>
        </w:rPr>
        <w:t>三</w:t>
      </w:r>
      <w:r>
        <w:rPr>
          <w:rFonts w:hint="eastAsia" w:ascii="方正小标宋简体" w:hAnsi="方正小标宋简体" w:eastAsia="方正小标宋简体" w:cs="方正小标宋简体"/>
          <w:b w:val="0"/>
          <w:bCs/>
          <w:kern w:val="0"/>
          <w:sz w:val="44"/>
          <w:szCs w:val="44"/>
        </w:rPr>
        <w:t>章  投标申请文件格式要求</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200"/>
        <w:jc w:val="left"/>
        <w:textAlignment w:val="auto"/>
        <w:rPr>
          <w:rFonts w:hint="eastAsia" w:ascii="仿宋_GB2312" w:hAnsi="仿宋_GB2312" w:eastAsia="仿宋_GB2312" w:cs="仿宋_GB2312"/>
          <w:kern w:val="0"/>
          <w:sz w:val="32"/>
          <w:szCs w:val="32"/>
        </w:rPr>
      </w:pP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200"/>
        <w:jc w:val="left"/>
        <w:textAlignment w:val="auto"/>
        <w:rPr>
          <w:rFonts w:hint="eastAsia" w:ascii="仿宋_GB2312" w:hAnsi="仿宋_GB2312" w:eastAsia="仿宋_GB2312" w:cs="仿宋_GB2312"/>
          <w:b/>
          <w:kern w:val="0"/>
          <w:sz w:val="32"/>
          <w:szCs w:val="32"/>
        </w:rPr>
      </w:pPr>
      <w:r>
        <w:rPr>
          <w:rFonts w:hint="eastAsia" w:ascii="仿宋_GB2312" w:hAnsi="仿宋_GB2312" w:eastAsia="仿宋_GB2312" w:cs="仿宋_GB2312"/>
          <w:kern w:val="0"/>
          <w:sz w:val="32"/>
          <w:szCs w:val="32"/>
        </w:rPr>
        <w:t>附件1</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bidi w:val="0"/>
        <w:spacing w:beforeAutospacing="0" w:afterAutospacing="0" w:line="560" w:lineRule="exact"/>
        <w:ind w:left="0" w:right="0" w:firstLine="6586" w:firstLineChars="205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2891" w:firstLineChars="9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141" w:firstLineChars="44"/>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 xml:space="preserve">（项目名称） </w:t>
      </w:r>
    </w:p>
    <w:p>
      <w:pPr>
        <w:keepNext w:val="0"/>
        <w:keepLines w:val="0"/>
        <w:pageBreakBefore w:val="0"/>
        <w:kinsoku/>
        <w:wordWrap/>
        <w:overflowPunct/>
        <w:topLinePunct w:val="0"/>
        <w:bidi w:val="0"/>
        <w:spacing w:beforeAutospacing="0" w:afterAutospacing="0" w:line="560" w:lineRule="exact"/>
        <w:ind w:left="0" w:right="0" w:firstLine="6104" w:firstLineChars="19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6104" w:firstLineChars="19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投标文件</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 xml:space="preserve">                </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643" w:firstLineChars="200"/>
        <w:textAlignment w:val="auto"/>
        <w:rPr>
          <w:rFonts w:hint="eastAsia" w:ascii="仿宋_GB2312" w:hAnsi="仿宋_GB2312" w:eastAsia="仿宋_GB2312" w:cs="仿宋_GB2312"/>
          <w:b/>
          <w:bCs/>
          <w:sz w:val="32"/>
          <w:szCs w:val="32"/>
        </w:rPr>
      </w:pPr>
    </w:p>
    <w:p>
      <w:pPr>
        <w:keepNext w:val="0"/>
        <w:keepLines w:val="0"/>
        <w:pageBreakBefore w:val="0"/>
        <w:kinsoku/>
        <w:wordWrap/>
        <w:overflowPunct/>
        <w:topLinePunct w:val="0"/>
        <w:bidi w:val="0"/>
        <w:spacing w:beforeAutospacing="0" w:afterAutospacing="0" w:line="560" w:lineRule="exact"/>
        <w:ind w:left="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投标人名称：</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（单位盖章）</w:t>
      </w:r>
    </w:p>
    <w:p>
      <w:pPr>
        <w:keepNext w:val="0"/>
        <w:keepLines w:val="0"/>
        <w:pageBreakBefore w:val="0"/>
        <w:kinsoku/>
        <w:wordWrap/>
        <w:overflowPunct/>
        <w:topLinePunct w:val="0"/>
        <w:bidi w:val="0"/>
        <w:spacing w:beforeAutospacing="0" w:afterAutospacing="0" w:line="560" w:lineRule="exact"/>
        <w:ind w:left="0" w:right="0" w:firstLine="643" w:firstLineChars="200"/>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法定代表人或负责人：</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（签字或盖章）</w:t>
      </w:r>
    </w:p>
    <w:p>
      <w:pPr>
        <w:keepNext w:val="0"/>
        <w:keepLines w:val="0"/>
        <w:pageBreakBefore w:val="0"/>
        <w:kinsoku/>
        <w:wordWrap/>
        <w:overflowPunct/>
        <w:topLinePunct w:val="0"/>
        <w:bidi w:val="0"/>
        <w:spacing w:beforeAutospacing="0" w:afterAutospacing="0" w:line="560" w:lineRule="exact"/>
        <w:ind w:left="0" w:right="0" w:firstLine="636" w:firstLineChars="198"/>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投标日期：</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年</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月</w:t>
      </w:r>
      <w:r>
        <w:rPr>
          <w:rFonts w:hint="eastAsia" w:ascii="仿宋_GB2312" w:hAnsi="仿宋_GB2312" w:eastAsia="仿宋_GB2312" w:cs="仿宋_GB2312"/>
          <w:b/>
          <w:bCs/>
          <w:sz w:val="32"/>
          <w:szCs w:val="32"/>
          <w:u w:val="single"/>
        </w:rPr>
        <w:t xml:space="preserve">    </w:t>
      </w:r>
      <w:r>
        <w:rPr>
          <w:rFonts w:hint="eastAsia" w:ascii="仿宋_GB2312" w:hAnsi="仿宋_GB2312" w:eastAsia="仿宋_GB2312" w:cs="仿宋_GB2312"/>
          <w:b/>
          <w:bCs/>
          <w:sz w:val="32"/>
          <w:szCs w:val="32"/>
        </w:rPr>
        <w:t>日</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附件2</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center"/>
        <w:textAlignment w:val="auto"/>
        <w:rPr>
          <w:rFonts w:hint="eastAsia" w:ascii="仿宋_GB2312" w:hAnsi="仿宋_GB2312" w:eastAsia="仿宋_GB2312" w:cs="仿宋_GB2312"/>
          <w:sz w:val="32"/>
          <w:szCs w:val="32"/>
        </w:rPr>
      </w:pPr>
      <w:r>
        <w:rPr>
          <w:rFonts w:hint="eastAsia" w:ascii="方正小标宋简体" w:hAnsi="方正小标宋简体" w:eastAsia="方正小标宋简体" w:cs="方正小标宋简体"/>
          <w:b w:val="0"/>
          <w:bCs/>
          <w:kern w:val="0"/>
          <w:sz w:val="44"/>
          <w:szCs w:val="44"/>
        </w:rPr>
        <w:t>投标申请函</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致:许昌市投资集团有限公司</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1、我公司根据你</w:t>
      </w:r>
      <w:r>
        <w:rPr>
          <w:rFonts w:hint="eastAsia" w:ascii="仿宋_GB2312" w:hAnsi="仿宋_GB2312" w:eastAsia="仿宋_GB2312" w:cs="仿宋_GB2312"/>
          <w:b w:val="0"/>
          <w:bCs/>
          <w:kern w:val="0"/>
          <w:sz w:val="32"/>
          <w:szCs w:val="32"/>
          <w:lang w:val="en-US" w:eastAsia="zh-CN"/>
        </w:rPr>
        <w:t>公司资产管理数智化平台建设公开招标公告</w:t>
      </w:r>
      <w:r>
        <w:rPr>
          <w:rFonts w:hint="eastAsia" w:ascii="仿宋_GB2312" w:hAnsi="仿宋_GB2312" w:eastAsia="仿宋_GB2312" w:cs="仿宋_GB2312"/>
          <w:b w:val="0"/>
          <w:bCs/>
          <w:kern w:val="0"/>
          <w:sz w:val="32"/>
          <w:szCs w:val="32"/>
        </w:rPr>
        <w:t>，经审查和完全理解了所有文件后，愿意</w:t>
      </w:r>
      <w:r>
        <w:rPr>
          <w:rFonts w:hint="eastAsia" w:ascii="仿宋_GB2312" w:hAnsi="仿宋_GB2312" w:eastAsia="仿宋_GB2312" w:cs="仿宋_GB2312"/>
          <w:b w:val="0"/>
          <w:bCs/>
          <w:kern w:val="0"/>
          <w:sz w:val="32"/>
          <w:szCs w:val="32"/>
          <w:lang w:val="en-US" w:eastAsia="zh-CN"/>
        </w:rPr>
        <w:t>参与此次招标</w:t>
      </w:r>
      <w:r>
        <w:rPr>
          <w:rFonts w:hint="eastAsia" w:ascii="仿宋_GB2312" w:hAnsi="仿宋_GB2312" w:eastAsia="仿宋_GB2312" w:cs="仿宋_GB2312"/>
          <w:b w:val="0"/>
          <w:bCs/>
          <w:kern w:val="0"/>
          <w:sz w:val="32"/>
          <w:szCs w:val="32"/>
        </w:rPr>
        <w:t>，并按规定的条件和要求，完成</w:t>
      </w:r>
      <w:r>
        <w:rPr>
          <w:rFonts w:hint="eastAsia" w:ascii="仿宋_GB2312" w:hAnsi="仿宋_GB2312" w:eastAsia="仿宋_GB2312" w:cs="仿宋_GB2312"/>
          <w:b w:val="0"/>
          <w:bCs/>
          <w:kern w:val="0"/>
          <w:sz w:val="32"/>
          <w:szCs w:val="32"/>
          <w:lang w:val="en-US" w:eastAsia="zh-CN"/>
        </w:rPr>
        <w:t>招标</w:t>
      </w:r>
      <w:r>
        <w:rPr>
          <w:rFonts w:hint="eastAsia" w:ascii="仿宋_GB2312" w:hAnsi="仿宋_GB2312" w:eastAsia="仿宋_GB2312" w:cs="仿宋_GB2312"/>
          <w:b w:val="0"/>
          <w:bCs/>
          <w:kern w:val="0"/>
          <w:sz w:val="32"/>
          <w:szCs w:val="32"/>
        </w:rPr>
        <w:t>项目的全部工作。</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2、我方承诺在招标有效期（30日）内不修改、撤销投标申请文件。</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3、我公司已经详细审核全部招标文件，包括补遗文件(如有)及有关附件，同时我公司对提交的投标申请文件负责。你方机构或授权代表可对我公司进行查询或调查，以证实有关本申请提交的声明、文件和资料的真实性。</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4、我方同意按照贵方要求提供与投标有关的一切数据或资料。</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5、如我公司中选，将积极配合你方要求的时间进度进行服务。</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6</w:t>
      </w:r>
      <w:r>
        <w:rPr>
          <w:rFonts w:hint="eastAsia" w:ascii="仿宋_GB2312" w:hAnsi="仿宋_GB2312" w:eastAsia="仿宋_GB2312" w:cs="仿宋_GB2312"/>
          <w:b w:val="0"/>
          <w:bCs/>
          <w:kern w:val="0"/>
          <w:sz w:val="32"/>
          <w:szCs w:val="32"/>
        </w:rPr>
        <w:t>、我方完全同意自行承担为投标所发生的一切费用。</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lang w:val="en-US" w:eastAsia="zh-CN"/>
        </w:rPr>
        <w:t>7</w:t>
      </w:r>
      <w:r>
        <w:rPr>
          <w:rFonts w:hint="eastAsia" w:ascii="仿宋_GB2312" w:hAnsi="仿宋_GB2312" w:eastAsia="仿宋_GB2312" w:cs="仿宋_GB2312"/>
          <w:b w:val="0"/>
          <w:bCs/>
          <w:kern w:val="0"/>
          <w:sz w:val="32"/>
          <w:szCs w:val="32"/>
        </w:rPr>
        <w:t>、我们所递交的投标文件已充分考虑了各种外部因素对报价的影响。若招标人发现我单位的投标文件资料有隐瞒、欺诈行为的，可以取消招标资格。如已中选，取消中选资格。</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投标申请人：(全称、盖章)</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b w:val="0"/>
          <w:bCs/>
          <w:kern w:val="0"/>
          <w:sz w:val="32"/>
          <w:szCs w:val="32"/>
        </w:rPr>
      </w:pPr>
      <w:r>
        <w:rPr>
          <w:rFonts w:hint="eastAsia" w:ascii="仿宋_GB2312" w:hAnsi="仿宋_GB2312" w:eastAsia="仿宋_GB2312" w:cs="仿宋_GB2312"/>
          <w:b w:val="0"/>
          <w:bCs/>
          <w:kern w:val="0"/>
          <w:sz w:val="32"/>
          <w:szCs w:val="32"/>
        </w:rPr>
        <w:t>法定代表人或负责人：(签字或盖章)</w:t>
      </w:r>
    </w:p>
    <w:p>
      <w:pPr>
        <w:keepNext w:val="0"/>
        <w:keepLines w:val="0"/>
        <w:pageBreakBefore w:val="0"/>
        <w:kinsoku/>
        <w:wordWrap/>
        <w:overflowPunct/>
        <w:topLinePunct w:val="0"/>
        <w:autoSpaceDE w:val="0"/>
        <w:autoSpaceDN w:val="0"/>
        <w:bidi w:val="0"/>
        <w:adjustRightInd w:val="0"/>
        <w:spacing w:beforeAutospacing="0" w:afterAutospacing="0" w:line="560" w:lineRule="exact"/>
        <w:ind w:left="0" w:right="0" w:firstLine="640" w:firstLineChars="200"/>
        <w:jc w:val="left"/>
        <w:textAlignment w:val="auto"/>
        <w:rPr>
          <w:rFonts w:hint="eastAsia" w:ascii="仿宋_GB2312" w:hAnsi="仿宋_GB2312" w:eastAsia="仿宋_GB2312" w:cs="仿宋_GB2312"/>
          <w:color w:val="181A1F"/>
          <w:kern w:val="0"/>
          <w:sz w:val="32"/>
          <w:szCs w:val="32"/>
        </w:rPr>
      </w:pPr>
      <w:r>
        <w:rPr>
          <w:rFonts w:hint="eastAsia" w:ascii="仿宋_GB2312" w:hAnsi="仿宋_GB2312" w:eastAsia="仿宋_GB2312" w:cs="仿宋_GB2312"/>
          <w:b w:val="0"/>
          <w:bCs/>
          <w:kern w:val="0"/>
          <w:sz w:val="32"/>
          <w:szCs w:val="32"/>
        </w:rPr>
        <w:t>日期:</w:t>
      </w:r>
      <w:r>
        <w:rPr>
          <w:rFonts w:hint="eastAsia" w:ascii="仿宋_GB2312" w:hAnsi="仿宋_GB2312" w:eastAsia="仿宋_GB2312" w:cs="仿宋_GB2312"/>
          <w:b w:val="0"/>
          <w:bCs/>
          <w:kern w:val="0"/>
          <w:sz w:val="32"/>
          <w:szCs w:val="32"/>
          <w:lang w:val="en-US" w:eastAsia="zh-CN"/>
        </w:rPr>
        <w:t xml:space="preserve">       </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color w:val="0F1116"/>
          <w:kern w:val="0"/>
          <w:sz w:val="32"/>
          <w:szCs w:val="32"/>
        </w:rPr>
      </w:pPr>
      <w:r>
        <w:rPr>
          <w:rFonts w:hint="eastAsia" w:ascii="仿宋_GB2312" w:hAnsi="仿宋_GB2312" w:eastAsia="仿宋_GB2312" w:cs="仿宋_GB2312"/>
          <w:color w:val="0F1116"/>
          <w:kern w:val="0"/>
          <w:sz w:val="32"/>
          <w:szCs w:val="32"/>
        </w:rPr>
        <w:br w:type="page"/>
      </w:r>
      <w:r>
        <w:rPr>
          <w:rFonts w:hint="eastAsia" w:ascii="仿宋_GB2312" w:hAnsi="仿宋_GB2312" w:eastAsia="仿宋_GB2312" w:cs="仿宋_GB2312"/>
          <w:kern w:val="0"/>
          <w:sz w:val="32"/>
          <w:szCs w:val="32"/>
        </w:rPr>
        <w:t>附件3</w:t>
      </w:r>
      <w:r>
        <w:rPr>
          <w:rFonts w:hint="eastAsia" w:ascii="仿宋_GB2312" w:hAnsi="仿宋_GB2312" w:eastAsia="仿宋_GB2312" w:cs="仿宋_GB2312"/>
          <w:color w:val="0F1116"/>
          <w:kern w:val="0"/>
          <w:sz w:val="32"/>
          <w:szCs w:val="32"/>
          <w:lang w:eastAsia="zh-CN"/>
        </w:rPr>
        <w:t>：</w:t>
      </w:r>
      <w:r>
        <w:rPr>
          <w:rFonts w:hint="eastAsia" w:ascii="仿宋_GB2312" w:hAnsi="仿宋_GB2312" w:eastAsia="仿宋_GB2312" w:cs="仿宋_GB2312"/>
          <w:color w:val="0F1116"/>
          <w:kern w:val="0"/>
          <w:sz w:val="32"/>
          <w:szCs w:val="32"/>
        </w:rPr>
        <w:t xml:space="preserve">        </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廉政承诺书</w:t>
      </w:r>
    </w:p>
    <w:p>
      <w:pPr>
        <w:keepNext w:val="0"/>
        <w:keepLines w:val="0"/>
        <w:pageBreakBefore w:val="0"/>
        <w:kinsoku/>
        <w:wordWrap/>
        <w:overflowPunct/>
        <w:topLinePunct w:val="0"/>
        <w:bidi w:val="0"/>
        <w:snapToGrid/>
        <w:spacing w:beforeAutospacing="0" w:afterAutospacing="0" w:line="560" w:lineRule="exact"/>
        <w:ind w:left="0" w:leftChars="0" w:right="0"/>
        <w:jc w:val="center"/>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为加强招标投标活动中的廉政建设，进一步规范招标投标市场，体现公开、公平、公正的原则，根据国家有关法律、法规和廉政建设责任制的规定，本投标人特作如下承诺:</w:t>
      </w:r>
    </w:p>
    <w:p>
      <w:pPr>
        <w:keepNext w:val="0"/>
        <w:keepLines w:val="0"/>
        <w:pageBreakBefore w:val="0"/>
        <w:kinsoku/>
        <w:wordWrap/>
        <w:overflowPunct/>
        <w:topLinePunct w:val="0"/>
        <w:bidi w:val="0"/>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1、不与招标人及其他投标人私下串通协商进行围标、串标、抬标，控制投标价格。</w:t>
      </w:r>
    </w:p>
    <w:p>
      <w:pPr>
        <w:keepNext w:val="0"/>
        <w:keepLines w:val="0"/>
        <w:pageBreakBefore w:val="0"/>
        <w:kinsoku/>
        <w:wordWrap/>
        <w:overflowPunct/>
        <w:topLinePunct w:val="0"/>
        <w:bidi w:val="0"/>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2、不向招标人、评标专家行贿，以不正当手段谋取中标。</w:t>
      </w:r>
    </w:p>
    <w:p>
      <w:pPr>
        <w:keepNext w:val="0"/>
        <w:keepLines w:val="0"/>
        <w:pageBreakBefore w:val="0"/>
        <w:kinsoku/>
        <w:wordWrap/>
        <w:overflowPunct/>
        <w:topLinePunct w:val="0"/>
        <w:bidi w:val="0"/>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3、不向招标投标监管人员请客、送礼及组织其它有可能影响客观公正监管的活动。</w:t>
      </w:r>
    </w:p>
    <w:p>
      <w:pPr>
        <w:keepNext w:val="0"/>
        <w:keepLines w:val="0"/>
        <w:pageBreakBefore w:val="0"/>
        <w:kinsoku/>
        <w:wordWrap/>
        <w:overflowPunct/>
        <w:topLinePunct w:val="0"/>
        <w:bidi w:val="0"/>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4、自觉遵守开标、评标现场工作纪律，不私下接触评标专家，不干扰正常的开标评标秩序</w:t>
      </w:r>
    </w:p>
    <w:p>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napToGrid/>
        <w:spacing w:beforeAutospacing="0" w:afterAutospacing="0" w:line="560" w:lineRule="exact"/>
        <w:ind w:left="0" w:right="0" w:firstLine="4480" w:firstLineChars="14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单位（公章）：                    </w:t>
      </w:r>
    </w:p>
    <w:p>
      <w:pPr>
        <w:keepNext w:val="0"/>
        <w:keepLines w:val="0"/>
        <w:pageBreakBefore w:val="0"/>
        <w:kinsoku/>
        <w:wordWrap/>
        <w:overflowPunct/>
        <w:topLinePunct w:val="0"/>
        <w:autoSpaceDE w:val="0"/>
        <w:autoSpaceDN w:val="0"/>
        <w:bidi w:val="0"/>
        <w:adjustRightInd w:val="0"/>
        <w:snapToGrid/>
        <w:spacing w:beforeAutospacing="0" w:afterAutospacing="0" w:line="560" w:lineRule="exact"/>
        <w:ind w:left="0" w:right="0" w:firstLine="3200" w:firstLineChars="1000"/>
        <w:jc w:val="left"/>
        <w:textAlignment w:val="auto"/>
        <w:rPr>
          <w:rFonts w:hint="eastAsia" w:ascii="仿宋_GB2312" w:hAnsi="仿宋_GB2312" w:eastAsia="仿宋_GB2312" w:cs="仿宋_GB2312"/>
          <w:color w:val="181A1F"/>
          <w:kern w:val="0"/>
          <w:sz w:val="32"/>
          <w:szCs w:val="32"/>
        </w:rPr>
      </w:pPr>
      <w:r>
        <w:rPr>
          <w:rFonts w:hint="eastAsia" w:ascii="仿宋_GB2312" w:hAnsi="仿宋_GB2312" w:eastAsia="仿宋_GB2312" w:cs="仿宋_GB2312"/>
          <w:sz w:val="32"/>
          <w:szCs w:val="32"/>
        </w:rPr>
        <w:t>法定代表人或负责人：</w:t>
      </w:r>
      <w:r>
        <w:rPr>
          <w:rFonts w:hint="eastAsia" w:ascii="仿宋_GB2312" w:hAnsi="仿宋_GB2312" w:eastAsia="仿宋_GB2312" w:cs="仿宋_GB2312"/>
          <w:color w:val="181A1F"/>
          <w:kern w:val="0"/>
          <w:sz w:val="32"/>
          <w:szCs w:val="32"/>
        </w:rPr>
        <w:t>(签字或盖章)</w:t>
      </w:r>
    </w:p>
    <w:p>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xml:space="preserve">                           日期：     年   月   日</w:t>
      </w:r>
    </w:p>
    <w:p>
      <w:pPr>
        <w:keepNext w:val="0"/>
        <w:keepLines w:val="0"/>
        <w:pageBreakBefore w:val="0"/>
        <w:kinsoku/>
        <w:wordWrap/>
        <w:overflowPunct/>
        <w:topLinePunct w:val="0"/>
        <w:bidi w:val="0"/>
        <w:snapToGrid/>
        <w:spacing w:beforeAutospacing="0" w:afterAutospacing="0" w:line="560" w:lineRule="exact"/>
        <w:ind w:left="0" w:leftChars="0" w:right="0"/>
        <w:textAlignment w:val="auto"/>
        <w:rPr>
          <w:rFonts w:hint="eastAsia" w:ascii="仿宋_GB2312" w:hAnsi="仿宋_GB2312" w:eastAsia="仿宋_GB2312" w:cs="仿宋_GB2312"/>
          <w:sz w:val="32"/>
          <w:szCs w:val="32"/>
        </w:rPr>
      </w:pPr>
    </w:p>
    <w:p>
      <w:pPr>
        <w:keepNext w:val="0"/>
        <w:keepLines w:val="0"/>
        <w:pageBreakBefore w:val="0"/>
        <w:kinsoku/>
        <w:wordWrap/>
        <w:overflowPunct/>
        <w:topLinePunct w:val="0"/>
        <w:bidi w:val="0"/>
        <w:spacing w:beforeAutospacing="0" w:afterAutospacing="0" w:line="560" w:lineRule="exact"/>
        <w:ind w:left="0" w:right="0" w:firstLine="476" w:firstLineChars="149"/>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rPr>
        <w:br w:type="page"/>
      </w:r>
    </w:p>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eastAsia" w:eastAsia="仿宋_GB2312"/>
          <w:sz w:val="32"/>
          <w:szCs w:val="32"/>
          <w:highlight w:val="none"/>
          <w:lang w:val="en-US" w:eastAsia="zh-CN"/>
        </w:rPr>
      </w:pPr>
      <w:r>
        <w:rPr>
          <w:rFonts w:hint="eastAsia" w:eastAsia="仿宋_GB2312"/>
          <w:sz w:val="32"/>
          <w:szCs w:val="32"/>
          <w:highlight w:val="none"/>
          <w:lang w:val="en-US" w:eastAsia="zh-CN"/>
        </w:rPr>
        <w:t>附件4：</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eastAsia="仿宋_GB2312"/>
          <w:sz w:val="32"/>
          <w:szCs w:val="32"/>
          <w:highlight w:val="none"/>
          <w:lang w:val="en-US" w:eastAsia="zh-CN"/>
        </w:rPr>
      </w:pPr>
      <w:r>
        <w:rPr>
          <w:rFonts w:hint="eastAsia" w:ascii="方正小标宋简体" w:hAnsi="方正小标宋简体" w:eastAsia="方正小标宋简体" w:cs="方正小标宋简体"/>
          <w:sz w:val="44"/>
          <w:szCs w:val="44"/>
          <w:highlight w:val="none"/>
          <w:lang w:val="en-US" w:eastAsia="zh-CN"/>
        </w:rPr>
        <w:t>报价单</w:t>
      </w:r>
    </w:p>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default" w:eastAsia="仿宋_GB2312"/>
          <w:sz w:val="32"/>
          <w:szCs w:val="32"/>
          <w:highlight w:val="none"/>
          <w:lang w:val="en-US" w:eastAsia="zh-CN"/>
        </w:rPr>
      </w:pPr>
    </w:p>
    <w:tbl>
      <w:tblPr>
        <w:tblStyle w:val="24"/>
        <w:tblW w:w="86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51"/>
        <w:gridCol w:w="64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项目名称</w:t>
            </w:r>
          </w:p>
        </w:tc>
        <w:tc>
          <w:tcPr>
            <w:tcW w:w="6495"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default" w:eastAsia="仿宋_GB2312"/>
                <w:sz w:val="32"/>
                <w:szCs w:val="32"/>
                <w:highlight w:val="none"/>
                <w:vertAlign w:val="baseline"/>
                <w:lang w:val="en-US" w:eastAsia="zh-CN"/>
              </w:rPr>
            </w:pPr>
            <w:r>
              <w:rPr>
                <w:rFonts w:hint="default" w:eastAsia="仿宋_GB2312"/>
                <w:sz w:val="32"/>
                <w:szCs w:val="32"/>
                <w:highlight w:val="none"/>
                <w:vertAlign w:val="baseline"/>
                <w:lang w:eastAsia="zh-CN"/>
              </w:rPr>
              <w:t>许昌市投资集团有限公司资产管理数智化平台建设</w:t>
            </w:r>
            <w:r>
              <w:rPr>
                <w:rFonts w:hint="eastAsia" w:eastAsia="仿宋_GB2312"/>
                <w:sz w:val="32"/>
                <w:szCs w:val="32"/>
                <w:highlight w:val="none"/>
                <w:vertAlign w:val="baseline"/>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服务内容</w:t>
            </w:r>
          </w:p>
        </w:tc>
        <w:tc>
          <w:tcPr>
            <w:tcW w:w="6495"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eastAsia" w:ascii="仿宋_GB2312" w:hAnsi="仿宋_GB2312" w:eastAsia="仿宋_GB2312" w:cs="仿宋_GB2312"/>
                <w:sz w:val="32"/>
                <w:szCs w:val="32"/>
                <w:highlight w:val="none"/>
              </w:rPr>
            </w:pPr>
            <w:r>
              <w:rPr>
                <w:rFonts w:hint="eastAsia" w:eastAsia="仿宋_GB2312" w:cs="仿宋_GB2312"/>
                <w:sz w:val="32"/>
                <w:szCs w:val="32"/>
                <w:highlight w:val="none"/>
                <w:lang w:val="en-US" w:eastAsia="zh-CN"/>
              </w:rPr>
              <w:t>资产管理数智化平台建设及运维服务。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报价单位名称</w:t>
            </w:r>
          </w:p>
        </w:tc>
        <w:tc>
          <w:tcPr>
            <w:tcW w:w="6495"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default" w:eastAsia="仿宋_GB2312"/>
                <w:sz w:val="32"/>
                <w:szCs w:val="32"/>
                <w:highlight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报价金额</w:t>
            </w:r>
          </w:p>
        </w:tc>
        <w:tc>
          <w:tcPr>
            <w:tcW w:w="6495"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eastAsia"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系统初建费用：</w:t>
            </w:r>
          </w:p>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default" w:eastAsia="仿宋_GB2312"/>
                <w:sz w:val="32"/>
                <w:szCs w:val="32"/>
                <w:highlight w:val="none"/>
                <w:vertAlign w:val="baseline"/>
                <w:lang w:eastAsia="zh-CN"/>
              </w:rPr>
            </w:pPr>
            <w:r>
              <w:rPr>
                <w:rFonts w:hint="eastAsia" w:eastAsia="仿宋_GB2312"/>
                <w:sz w:val="32"/>
                <w:szCs w:val="32"/>
                <w:highlight w:val="none"/>
                <w:vertAlign w:val="baseline"/>
                <w:lang w:val="en-US" w:eastAsia="zh-CN"/>
              </w:rPr>
              <w:t>运维费：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联系人</w:t>
            </w:r>
          </w:p>
        </w:tc>
        <w:tc>
          <w:tcPr>
            <w:tcW w:w="6495" w:type="dxa"/>
          </w:tcPr>
          <w:p>
            <w:pPr>
              <w:pStyle w:val="22"/>
              <w:keepNext w:val="0"/>
              <w:keepLines w:val="0"/>
              <w:pageBreakBefore w:val="0"/>
              <w:kinsoku/>
              <w:wordWrap/>
              <w:overflowPunct/>
              <w:topLinePunct w:val="0"/>
              <w:bidi w:val="0"/>
              <w:spacing w:beforeAutospacing="0" w:after="0" w:afterAutospacing="0" w:line="560" w:lineRule="exact"/>
              <w:textAlignment w:val="auto"/>
              <w:rPr>
                <w:rFonts w:hint="default" w:eastAsia="仿宋_GB2312"/>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联系方式</w:t>
            </w:r>
          </w:p>
        </w:tc>
        <w:tc>
          <w:tcPr>
            <w:tcW w:w="6495" w:type="dxa"/>
          </w:tcPr>
          <w:p>
            <w:pPr>
              <w:pStyle w:val="22"/>
              <w:keepNext w:val="0"/>
              <w:keepLines w:val="0"/>
              <w:pageBreakBefore w:val="0"/>
              <w:kinsoku/>
              <w:wordWrap/>
              <w:overflowPunct/>
              <w:topLinePunct w:val="0"/>
              <w:bidi w:val="0"/>
              <w:spacing w:beforeAutospacing="0" w:after="0" w:afterAutospacing="0" w:line="560" w:lineRule="exact"/>
              <w:textAlignment w:val="auto"/>
              <w:rPr>
                <w:rFonts w:hint="default" w:eastAsia="仿宋_GB2312"/>
                <w:sz w:val="32"/>
                <w:szCs w:val="32"/>
                <w:highlight w:val="none"/>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51" w:type="dxa"/>
          </w:tcPr>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jc w:val="center"/>
              <w:textAlignment w:val="auto"/>
              <w:rPr>
                <w:rFonts w:hint="default" w:eastAsia="仿宋_GB2312"/>
                <w:sz w:val="32"/>
                <w:szCs w:val="32"/>
                <w:highlight w:val="none"/>
                <w:vertAlign w:val="baseline"/>
                <w:lang w:val="en-US" w:eastAsia="zh-CN"/>
              </w:rPr>
            </w:pPr>
            <w:r>
              <w:rPr>
                <w:rFonts w:hint="eastAsia" w:eastAsia="仿宋_GB2312"/>
                <w:sz w:val="32"/>
                <w:szCs w:val="32"/>
                <w:highlight w:val="none"/>
                <w:vertAlign w:val="baseline"/>
                <w:lang w:val="en-US" w:eastAsia="zh-CN"/>
              </w:rPr>
              <w:t>备注</w:t>
            </w:r>
          </w:p>
        </w:tc>
        <w:tc>
          <w:tcPr>
            <w:tcW w:w="6495" w:type="dxa"/>
          </w:tcPr>
          <w:p>
            <w:pPr>
              <w:pStyle w:val="22"/>
              <w:keepNext w:val="0"/>
              <w:keepLines w:val="0"/>
              <w:pageBreakBefore w:val="0"/>
              <w:kinsoku/>
              <w:wordWrap/>
              <w:overflowPunct/>
              <w:topLinePunct w:val="0"/>
              <w:bidi w:val="0"/>
              <w:spacing w:beforeAutospacing="0" w:after="0" w:afterAutospacing="0" w:line="560" w:lineRule="exact"/>
              <w:textAlignment w:val="auto"/>
              <w:rPr>
                <w:rFonts w:hint="default" w:eastAsia="仿宋_GB2312"/>
                <w:sz w:val="32"/>
                <w:szCs w:val="32"/>
                <w:highlight w:val="none"/>
                <w:vertAlign w:val="baseline"/>
                <w:lang w:eastAsia="zh-CN"/>
              </w:rPr>
            </w:pPr>
          </w:p>
        </w:tc>
      </w:tr>
    </w:tbl>
    <w:p>
      <w:pPr>
        <w:rPr>
          <w:rFonts w:hint="eastAsia"/>
        </w:rPr>
      </w:pPr>
      <w:r>
        <w:rPr>
          <w:rFonts w:hint="eastAsia"/>
        </w:rPr>
        <w:br w:type="page"/>
      </w:r>
    </w:p>
    <w:p>
      <w:pPr>
        <w:pStyle w:val="22"/>
        <w:keepNext w:val="0"/>
        <w:keepLines w:val="0"/>
        <w:pageBreakBefore w:val="0"/>
        <w:kinsoku/>
        <w:wordWrap/>
        <w:overflowPunct/>
        <w:topLinePunct w:val="0"/>
        <w:bidi w:val="0"/>
        <w:spacing w:beforeAutospacing="0" w:after="0" w:afterAutospacing="0" w:line="560" w:lineRule="exact"/>
        <w:ind w:left="0" w:leftChars="0" w:firstLine="0" w:firstLineChars="0"/>
        <w:textAlignment w:val="auto"/>
        <w:rPr>
          <w:rFonts w:hint="eastAsia" w:eastAsia="仿宋_GB2312" w:cs="Times New Roman"/>
          <w:sz w:val="32"/>
          <w:szCs w:val="32"/>
          <w:highlight w:val="none"/>
          <w:lang w:val="en-US" w:eastAsia="zh-CN"/>
        </w:rPr>
      </w:pPr>
      <w:r>
        <w:rPr>
          <w:rFonts w:hint="eastAsia" w:eastAsia="仿宋_GB2312" w:cs="Times New Roman"/>
          <w:sz w:val="32"/>
          <w:szCs w:val="32"/>
          <w:highlight w:val="none"/>
          <w:lang w:val="en-US" w:eastAsia="zh-CN"/>
        </w:rPr>
        <w:t>附件5：</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方正小标宋简体" w:hAnsi="方正小标宋简体" w:eastAsia="方正小标宋简体" w:cs="方正小标宋简体"/>
          <w:sz w:val="44"/>
          <w:szCs w:val="44"/>
          <w:highlight w:val="none"/>
          <w:lang w:val="en-US" w:eastAsia="zh-CN"/>
        </w:rPr>
      </w:pPr>
      <w:r>
        <w:rPr>
          <w:rFonts w:hint="eastAsia" w:ascii="方正小标宋简体" w:hAnsi="方正小标宋简体" w:eastAsia="方正小标宋简体" w:cs="方正小标宋简体"/>
          <w:sz w:val="44"/>
          <w:szCs w:val="44"/>
          <w:highlight w:val="none"/>
          <w:lang w:val="en-US" w:eastAsia="zh-Hans"/>
        </w:rPr>
        <w:t>资</w:t>
      </w:r>
      <w:r>
        <w:rPr>
          <w:rFonts w:hint="eastAsia" w:ascii="方正小标宋简体" w:hAnsi="方正小标宋简体" w:eastAsia="方正小标宋简体" w:cs="方正小标宋简体"/>
          <w:sz w:val="44"/>
          <w:szCs w:val="44"/>
          <w:highlight w:val="none"/>
          <w:lang w:val="en-US" w:eastAsia="zh-CN"/>
        </w:rPr>
        <w:t>质</w:t>
      </w:r>
      <w:bookmarkStart w:id="0" w:name="_GoBack"/>
      <w:bookmarkEnd w:id="0"/>
      <w:r>
        <w:rPr>
          <w:rFonts w:hint="eastAsia" w:ascii="方正小标宋简体" w:hAnsi="方正小标宋简体" w:eastAsia="方正小标宋简体" w:cs="方正小标宋简体"/>
          <w:sz w:val="44"/>
          <w:szCs w:val="44"/>
          <w:highlight w:val="none"/>
          <w:lang w:val="en-US" w:eastAsia="zh-CN"/>
        </w:rPr>
        <w:t>承诺函</w:t>
      </w:r>
    </w:p>
    <w:p>
      <w:pPr>
        <w:keepNext w:val="0"/>
        <w:keepLines w:val="0"/>
        <w:pageBreakBefore w:val="0"/>
        <w:tabs>
          <w:tab w:val="left" w:pos="420"/>
        </w:tabs>
        <w:kinsoku/>
        <w:wordWrap/>
        <w:overflowPunct/>
        <w:topLinePunct w:val="0"/>
        <w:bidi w:val="0"/>
        <w:adjustRightInd/>
        <w:snapToGrid/>
        <w:spacing w:beforeAutospacing="0" w:afterAutospacing="0" w:line="560" w:lineRule="exact"/>
        <w:ind w:left="0" w:leftChars="0" w:right="0"/>
        <w:textAlignment w:val="auto"/>
        <w:rPr>
          <w:rFonts w:hint="eastAsia" w:ascii="仿宋_GB2312" w:hAnsi="仿宋_GB2312" w:eastAsia="仿宋_GB2312" w:cs="仿宋_GB2312"/>
          <w:sz w:val="32"/>
          <w:szCs w:val="32"/>
          <w:u w:val="single"/>
          <w:lang w:val="en-US" w:eastAsia="zh-CN"/>
        </w:rPr>
      </w:pPr>
    </w:p>
    <w:p>
      <w:pPr>
        <w:keepNext w:val="0"/>
        <w:keepLines w:val="0"/>
        <w:pageBreakBefore w:val="0"/>
        <w:tabs>
          <w:tab w:val="left" w:pos="420"/>
        </w:tabs>
        <w:kinsoku/>
        <w:wordWrap/>
        <w:overflowPunct/>
        <w:topLinePunct w:val="0"/>
        <w:bidi w:val="0"/>
        <w:adjustRightInd/>
        <w:snapToGrid/>
        <w:spacing w:beforeAutospacing="0" w:afterAutospacing="0" w:line="560" w:lineRule="exact"/>
        <w:ind w:left="0" w:leftChars="0" w:right="0"/>
        <w:textAlignment w:val="auto"/>
        <w:rPr>
          <w:rFonts w:hint="eastAsia" w:ascii="仿宋_GB2312" w:hAnsi="仿宋_GB2312" w:eastAsia="仿宋_GB2312" w:cs="仿宋_GB2312"/>
          <w:sz w:val="32"/>
          <w:szCs w:val="32"/>
          <w:u w:val="single"/>
        </w:rPr>
      </w:pPr>
      <w:r>
        <w:rPr>
          <w:rFonts w:hint="eastAsia" w:ascii="仿宋_GB2312" w:hAnsi="仿宋_GB2312" w:eastAsia="仿宋_GB2312" w:cs="仿宋_GB2312"/>
          <w:sz w:val="32"/>
          <w:szCs w:val="32"/>
          <w:u w:val="single"/>
          <w:lang w:val="en-US" w:eastAsia="zh-CN"/>
        </w:rPr>
        <w:t>许昌市投资集团有限公司</w:t>
      </w:r>
      <w:r>
        <w:rPr>
          <w:rFonts w:hint="eastAsia" w:ascii="仿宋_GB2312" w:hAnsi="仿宋_GB2312" w:eastAsia="仿宋_GB2312" w:cs="仿宋_GB2312"/>
          <w:sz w:val="32"/>
          <w:szCs w:val="32"/>
          <w:u w:val="single"/>
        </w:rPr>
        <w:t>：</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我方    （投标人全称）参与      （项目名称）   </w:t>
      </w:r>
      <w:r>
        <w:rPr>
          <w:rFonts w:hint="eastAsia" w:ascii="仿宋_GB2312" w:hAnsi="仿宋_GB2312" w:eastAsia="仿宋_GB2312" w:cs="仿宋_GB2312"/>
          <w:sz w:val="32"/>
          <w:szCs w:val="32"/>
          <w:lang w:val="en-US" w:eastAsia="zh-CN"/>
        </w:rPr>
        <w:t>招标</w:t>
      </w:r>
      <w:r>
        <w:rPr>
          <w:rFonts w:hint="eastAsia" w:ascii="仿宋_GB2312" w:hAnsi="仿宋_GB2312" w:eastAsia="仿宋_GB2312" w:cs="仿宋_GB2312"/>
          <w:sz w:val="32"/>
          <w:szCs w:val="32"/>
        </w:rPr>
        <w:t>活动，郑重承诺：</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（一）具备</w:t>
      </w:r>
      <w:r>
        <w:rPr>
          <w:rFonts w:hint="eastAsia" w:ascii="仿宋_GB2312" w:hAnsi="仿宋_GB2312" w:eastAsia="仿宋_GB2312" w:cs="仿宋_GB2312"/>
          <w:sz w:val="32"/>
          <w:szCs w:val="32"/>
          <w:lang w:eastAsia="zh-Hans"/>
        </w:rPr>
        <w:t>以下</w:t>
      </w:r>
      <w:r>
        <w:rPr>
          <w:rFonts w:hint="eastAsia" w:ascii="仿宋_GB2312" w:hAnsi="仿宋_GB2312" w:eastAsia="仿宋_GB2312" w:cs="仿宋_GB2312"/>
          <w:sz w:val="32"/>
          <w:szCs w:val="32"/>
        </w:rPr>
        <w:t>条件：</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sz w:val="32"/>
          <w:szCs w:val="32"/>
        </w:rPr>
        <w:t>1、具有独立承担民事责任的</w:t>
      </w:r>
      <w:r>
        <w:rPr>
          <w:rFonts w:hint="eastAsia" w:ascii="仿宋_GB2312" w:hAnsi="仿宋_GB2312" w:eastAsia="仿宋_GB2312" w:cs="仿宋_GB2312"/>
          <w:color w:val="auto"/>
          <w:sz w:val="32"/>
          <w:szCs w:val="32"/>
        </w:rPr>
        <w:t>能力；</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2、具有良好的商业信誉和健全的财务会计制度； </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3、具有履行合同所必需的设备和</w:t>
      </w:r>
      <w:r>
        <w:rPr>
          <w:rFonts w:hint="eastAsia" w:ascii="仿宋_GB2312" w:hAnsi="仿宋_GB2312" w:eastAsia="仿宋_GB2312" w:cs="仿宋_GB2312"/>
          <w:sz w:val="32"/>
          <w:szCs w:val="32"/>
          <w:lang w:val="en-US" w:eastAsia="zh-CN"/>
        </w:rPr>
        <w:t>专业技术能力</w:t>
      </w:r>
      <w:r>
        <w:rPr>
          <w:rFonts w:hint="eastAsia" w:ascii="仿宋_GB2312" w:hAnsi="仿宋_GB2312" w:eastAsia="仿宋_GB2312" w:cs="仿宋_GB2312"/>
          <w:sz w:val="32"/>
          <w:szCs w:val="32"/>
        </w:rPr>
        <w:t>；</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4、有依法缴纳税收和社会保障资金的良好记录；</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5、近三年内在经营活动中无重大违法记录</w:t>
      </w:r>
      <w:r>
        <w:rPr>
          <w:rFonts w:hint="eastAsia" w:ascii="仿宋_GB2312" w:hAnsi="仿宋_GB2312" w:eastAsia="仿宋_GB2312" w:cs="仿宋_GB2312"/>
          <w:sz w:val="32"/>
          <w:szCs w:val="32"/>
          <w:lang w:eastAsia="zh-CN"/>
        </w:rPr>
        <w:t>。</w:t>
      </w:r>
    </w:p>
    <w:p>
      <w:pPr>
        <w:pStyle w:val="20"/>
        <w:keepNext w:val="0"/>
        <w:keepLines w:val="0"/>
        <w:pageBreakBefore w:val="0"/>
        <w:shd w:val="clear" w:color="auto" w:fill="FFFFFF"/>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（二）未被信用中国（www.creditchina.gov.cn)、中国政府采购网（www.ccgp.gov.cn）列入失信被执行人、重大税收违法案件当事人名单、政府采购严重违法失信行为记录名单。</w:t>
      </w:r>
    </w:p>
    <w:p>
      <w:pPr>
        <w:pStyle w:val="20"/>
        <w:keepNext w:val="0"/>
        <w:keepLines w:val="0"/>
        <w:pageBreakBefore w:val="0"/>
        <w:shd w:val="clear" w:color="auto" w:fill="FFFFFF"/>
        <w:tabs>
          <w:tab w:val="left" w:pos="0"/>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Hans"/>
        </w:rPr>
        <w:t>（三）其他承诺：</w:t>
      </w:r>
      <w:r>
        <w:rPr>
          <w:rFonts w:hint="eastAsia" w:ascii="仿宋_GB2312" w:hAnsi="仿宋_GB2312" w:eastAsia="仿宋_GB2312" w:cs="仿宋_GB2312"/>
          <w:sz w:val="32"/>
          <w:szCs w:val="32"/>
        </w:rPr>
        <w:t>我方向贵方提交的所有投标文件、资料都是准确的和真实的。</w:t>
      </w:r>
    </w:p>
    <w:p>
      <w:pPr>
        <w:pStyle w:val="20"/>
        <w:keepNext w:val="0"/>
        <w:keepLines w:val="0"/>
        <w:pageBreakBefore w:val="0"/>
        <w:tabs>
          <w:tab w:val="left" w:pos="420"/>
        </w:tabs>
        <w:kinsoku/>
        <w:wordWrap/>
        <w:overflowPunct/>
        <w:topLinePunct w:val="0"/>
        <w:bidi w:val="0"/>
        <w:adjustRightInd/>
        <w:snapToGrid/>
        <w:spacing w:beforeAutospacing="0" w:afterAutospacing="0" w:line="560" w:lineRule="exact"/>
        <w:ind w:left="0" w:leftChars="0" w:right="0"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我方对上述承诺内容的真实性负责。如有虚假，将依法承担相应责任。</w:t>
      </w:r>
    </w:p>
    <w:p>
      <w:pPr>
        <w:pStyle w:val="20"/>
        <w:keepNext w:val="0"/>
        <w:keepLines w:val="0"/>
        <w:pageBreakBefore w:val="0"/>
        <w:tabs>
          <w:tab w:val="left" w:pos="420"/>
        </w:tabs>
        <w:kinsoku/>
        <w:wordWrap/>
        <w:overflowPunct/>
        <w:topLinePunct w:val="0"/>
        <w:bidi w:val="0"/>
        <w:adjustRightInd/>
        <w:snapToGrid/>
        <w:spacing w:beforeAutospacing="0" w:afterAutospacing="0" w:line="560" w:lineRule="exact"/>
        <w:ind w:left="0" w:leftChars="0" w:right="0" w:firstLine="643" w:firstLineChars="200"/>
        <w:textAlignment w:val="auto"/>
        <w:rPr>
          <w:rFonts w:hint="eastAsia" w:ascii="仿宋_GB2312" w:hAnsi="仿宋_GB2312" w:eastAsia="仿宋_GB2312" w:cs="仿宋_GB2312"/>
          <w:b/>
          <w:bCs/>
          <w:sz w:val="32"/>
          <w:szCs w:val="32"/>
        </w:rPr>
      </w:pPr>
    </w:p>
    <w:p>
      <w:pPr>
        <w:pStyle w:val="20"/>
        <w:keepNext w:val="0"/>
        <w:keepLines w:val="0"/>
        <w:pageBreakBefore w:val="0"/>
        <w:tabs>
          <w:tab w:val="left" w:pos="420"/>
        </w:tabs>
        <w:kinsoku/>
        <w:wordWrap/>
        <w:overflowPunct/>
        <w:topLinePunct w:val="0"/>
        <w:bidi w:val="0"/>
        <w:adjustRightInd/>
        <w:snapToGrid/>
        <w:spacing w:beforeAutospacing="0" w:afterAutospacing="0" w:line="560" w:lineRule="exact"/>
        <w:ind w:left="0" w:leftChars="0" w:right="0" w:firstLine="3840" w:firstLineChars="1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投标人</w:t>
      </w:r>
      <w:r>
        <w:rPr>
          <w:rFonts w:hint="eastAsia" w:ascii="仿宋_GB2312" w:hAnsi="仿宋_GB2312" w:eastAsia="仿宋_GB2312" w:cs="仿宋_GB2312"/>
          <w:sz w:val="32"/>
          <w:szCs w:val="32"/>
        </w:rPr>
        <w:t>名称（盖单位公章）：</w:t>
      </w:r>
    </w:p>
    <w:p>
      <w:pPr>
        <w:keepNext w:val="0"/>
        <w:keepLines w:val="0"/>
        <w:pageBreakBefore w:val="0"/>
        <w:tabs>
          <w:tab w:val="left" w:pos="420"/>
        </w:tabs>
        <w:kinsoku/>
        <w:wordWrap/>
        <w:overflowPunct/>
        <w:topLinePunct w:val="0"/>
        <w:bidi w:val="0"/>
        <w:snapToGrid/>
        <w:spacing w:beforeAutospacing="0" w:afterAutospacing="0" w:line="560" w:lineRule="exact"/>
        <w:ind w:left="0" w:leftChars="0" w:right="0" w:firstLine="4800" w:firstLineChars="1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日期：  </w:t>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 xml:space="preserve">年  月  日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kinsoku/>
        <w:wordWrap/>
        <w:overflowPunct/>
        <w:topLinePunct w:val="0"/>
        <w:bidi w:val="0"/>
        <w:spacing w:beforeAutospacing="0" w:afterAutospacing="0" w:line="560" w:lineRule="exact"/>
        <w:ind w:left="0" w:right="0"/>
        <w:jc w:val="left"/>
        <w:textAlignment w:val="auto"/>
        <w:rPr>
          <w:rFonts w:hint="eastAsia" w:ascii="仿宋_GB2312" w:hAnsi="仿宋_GB2312" w:eastAsia="仿宋_GB2312" w:cs="仿宋_GB2312"/>
          <w:kern w:val="0"/>
          <w:sz w:val="32"/>
          <w:szCs w:val="32"/>
          <w:lang w:eastAsia="zh-CN"/>
        </w:rPr>
      </w:pPr>
      <w:r>
        <w:rPr>
          <w:rFonts w:hint="eastAsia" w:ascii="仿宋_GB2312" w:hAnsi="仿宋_GB2312" w:eastAsia="仿宋_GB2312" w:cs="仿宋_GB2312"/>
          <w:kern w:val="0"/>
          <w:sz w:val="32"/>
          <w:szCs w:val="32"/>
        </w:rPr>
        <w:t>附件</w:t>
      </w:r>
      <w:r>
        <w:rPr>
          <w:rFonts w:hint="eastAsia" w:ascii="仿宋_GB2312" w:hAnsi="仿宋_GB2312" w:eastAsia="仿宋_GB2312" w:cs="仿宋_GB2312"/>
          <w:kern w:val="0"/>
          <w:sz w:val="32"/>
          <w:szCs w:val="32"/>
          <w:lang w:val="en-US" w:eastAsia="zh-CN"/>
        </w:rPr>
        <w:t>6</w:t>
      </w:r>
      <w:r>
        <w:rPr>
          <w:rFonts w:hint="eastAsia" w:ascii="仿宋_GB2312" w:hAnsi="仿宋_GB2312" w:eastAsia="仿宋_GB2312" w:cs="仿宋_GB2312"/>
          <w:kern w:val="0"/>
          <w:sz w:val="32"/>
          <w:szCs w:val="32"/>
          <w:lang w:eastAsia="zh-CN"/>
        </w:rPr>
        <w:t>：</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企业</w:t>
      </w:r>
      <w:r>
        <w:rPr>
          <w:rFonts w:hint="eastAsia" w:ascii="方正小标宋简体" w:hAnsi="方正小标宋简体" w:eastAsia="方正小标宋简体" w:cs="方正小标宋简体"/>
          <w:b w:val="0"/>
          <w:bCs w:val="0"/>
          <w:sz w:val="44"/>
          <w:szCs w:val="44"/>
        </w:rPr>
        <w:t>业绩</w:t>
      </w:r>
      <w:r>
        <w:rPr>
          <w:rFonts w:hint="eastAsia" w:ascii="方正小标宋简体" w:hAnsi="方正小标宋简体" w:eastAsia="方正小标宋简体" w:cs="方正小标宋简体"/>
          <w:b w:val="0"/>
          <w:bCs w:val="0"/>
          <w:sz w:val="44"/>
          <w:szCs w:val="44"/>
          <w:lang w:val="en-US" w:eastAsia="zh-CN"/>
        </w:rPr>
        <w:t>一览表</w:t>
      </w:r>
    </w:p>
    <w:tbl>
      <w:tblPr>
        <w:tblStyle w:val="23"/>
        <w:tblpPr w:leftFromText="180" w:rightFromText="180" w:vertAnchor="text" w:horzAnchor="page" w:tblpX="1863" w:tblpY="512"/>
        <w:tblOverlap w:val="never"/>
        <w:tblW w:w="4992"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0" w:type="dxa"/>
          <w:bottom w:w="0" w:type="dxa"/>
          <w:right w:w="0" w:type="dxa"/>
        </w:tblCellMar>
      </w:tblPr>
      <w:tblGrid>
        <w:gridCol w:w="880"/>
        <w:gridCol w:w="2075"/>
        <w:gridCol w:w="1900"/>
        <w:gridCol w:w="1729"/>
        <w:gridCol w:w="17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1075" w:hRule="atLeast"/>
        </w:trPr>
        <w:tc>
          <w:tcPr>
            <w:tcW w:w="529" w:type="pct"/>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序号</w:t>
            </w:r>
          </w:p>
        </w:tc>
        <w:tc>
          <w:tcPr>
            <w:tcW w:w="1247" w:type="pct"/>
            <w:tcBorders>
              <w:top w:val="single" w:color="auto" w:sz="4" w:space="0"/>
              <w:left w:val="single" w:color="auto" w:sz="4" w:space="0"/>
              <w:bottom w:val="single" w:color="auto" w:sz="2"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项目名称</w:t>
            </w:r>
          </w:p>
        </w:tc>
        <w:tc>
          <w:tcPr>
            <w:tcW w:w="1142" w:type="pct"/>
            <w:tcBorders>
              <w:top w:val="single" w:color="auto" w:sz="4" w:space="0"/>
              <w:left w:val="single" w:color="auto" w:sz="4" w:space="0"/>
              <w:bottom w:val="single" w:color="auto" w:sz="2"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用户名称</w:t>
            </w:r>
          </w:p>
        </w:tc>
        <w:tc>
          <w:tcPr>
            <w:tcW w:w="1039" w:type="pct"/>
            <w:tcBorders>
              <w:top w:val="single" w:color="auto" w:sz="4" w:space="0"/>
              <w:left w:val="single" w:color="auto" w:sz="4" w:space="0"/>
              <w:bottom w:val="single" w:color="auto" w:sz="2" w:space="0"/>
              <w:right w:val="single" w:color="auto" w:sz="4"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合同金额</w:t>
            </w:r>
          </w:p>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（万元）</w:t>
            </w:r>
          </w:p>
        </w:tc>
        <w:tc>
          <w:tcPr>
            <w:tcW w:w="1039" w:type="pct"/>
            <w:tcBorders>
              <w:top w:val="single" w:color="auto" w:sz="4" w:space="0"/>
              <w:left w:val="single" w:color="auto" w:sz="4" w:space="0"/>
              <w:bottom w:val="single" w:color="auto" w:sz="2"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2"/>
                <w:sz w:val="32"/>
                <w:szCs w:val="32"/>
              </w:rPr>
              <w:t>签订日期</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09"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2"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2"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2"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2"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13"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0" w:type="dxa"/>
            <w:bottom w:w="0" w:type="dxa"/>
            <w:right w:w="0" w:type="dxa"/>
          </w:tblCellMar>
        </w:tblPrEx>
        <w:trPr>
          <w:trHeight w:val="625" w:hRule="atLeast"/>
        </w:trPr>
        <w:tc>
          <w:tcPr>
            <w:tcW w:w="529" w:type="pct"/>
            <w:tcBorders>
              <w:top w:val="single" w:color="auto" w:sz="4" w:space="0"/>
              <w:left w:val="single" w:color="auto" w:sz="4" w:space="0"/>
              <w:bottom w:val="single" w:color="auto" w:sz="4" w:space="0"/>
              <w:right w:val="single" w:color="auto" w:sz="2"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247" w:type="pct"/>
            <w:tcBorders>
              <w:top w:val="single" w:color="auto" w:sz="6" w:space="0"/>
              <w:left w:val="single" w:color="auto" w:sz="2"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142" w:type="pct"/>
            <w:tcBorders>
              <w:top w:val="single" w:color="auto" w:sz="6" w:space="0"/>
              <w:left w:val="single" w:color="auto" w:sz="4" w:space="0"/>
              <w:bottom w:val="single" w:color="auto" w:sz="6" w:space="0"/>
              <w:right w:val="single" w:color="auto" w:sz="6"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6" w:space="0"/>
            </w:tcBorders>
            <w:tcMar>
              <w:top w:w="15" w:type="dxa"/>
              <w:left w:w="15" w:type="dxa"/>
              <w:bottom w:w="0" w:type="dxa"/>
              <w:right w:w="15" w:type="dxa"/>
            </w:tcMar>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c>
          <w:tcPr>
            <w:tcW w:w="1039" w:type="pct"/>
            <w:tcBorders>
              <w:top w:val="single" w:color="auto" w:sz="6" w:space="0"/>
              <w:left w:val="single" w:color="auto" w:sz="6" w:space="0"/>
              <w:bottom w:val="single" w:color="auto" w:sz="6" w:space="0"/>
              <w:right w:val="single" w:color="auto" w:sz="4" w:space="0"/>
            </w:tcBorders>
            <w:vAlign w:val="center"/>
          </w:tcPr>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jc w:val="center"/>
              <w:textAlignment w:val="auto"/>
              <w:rPr>
                <w:rFonts w:hint="eastAsia" w:ascii="仿宋_GB2312" w:hAnsi="仿宋_GB2312" w:eastAsia="仿宋_GB2312" w:cs="仿宋_GB2312"/>
                <w:kern w:val="2"/>
                <w:sz w:val="32"/>
                <w:szCs w:val="32"/>
              </w:rPr>
            </w:pPr>
          </w:p>
        </w:tc>
      </w:tr>
    </w:tbl>
    <w:p>
      <w:pPr>
        <w:pStyle w:val="6"/>
        <w:keepNext w:val="0"/>
        <w:keepLines w:val="0"/>
        <w:pageBreakBefore w:val="0"/>
        <w:widowControl w:val="0"/>
        <w:kinsoku/>
        <w:wordWrap/>
        <w:overflowPunct/>
        <w:topLinePunct w:val="0"/>
        <w:autoSpaceDE/>
        <w:autoSpaceDN/>
        <w:bidi w:val="0"/>
        <w:adjustRightInd/>
        <w:snapToGrid/>
        <w:spacing w:before="0" w:beforeAutospacing="0" w:after="0" w:afterAutospacing="0" w:line="560" w:lineRule="exact"/>
        <w:ind w:left="0" w:right="0"/>
        <w:textAlignment w:val="auto"/>
        <w:rPr>
          <w:rFonts w:hint="eastAsia" w:ascii="仿宋_GB2312" w:hAnsi="仿宋_GB2312" w:eastAsia="仿宋_GB2312" w:cs="仿宋_GB2312"/>
          <w:sz w:val="32"/>
          <w:szCs w:val="32"/>
        </w:rPr>
      </w:pPr>
    </w:p>
    <w:p>
      <w:pPr>
        <w:pStyle w:val="2"/>
        <w:ind w:left="0" w:leftChars="0" w:firstLine="0" w:firstLineChars="0"/>
        <w:rPr>
          <w:rFonts w:hint="eastAsia"/>
          <w:b/>
          <w:bCs/>
          <w:sz w:val="28"/>
          <w:szCs w:val="28"/>
          <w:lang w:val="en-US" w:eastAsia="zh-CN"/>
        </w:rPr>
      </w:pPr>
    </w:p>
    <w:p>
      <w:pPr>
        <w:pStyle w:val="2"/>
        <w:ind w:left="0" w:leftChars="0" w:firstLine="562" w:firstLineChars="200"/>
        <w:rPr>
          <w:rFonts w:hint="eastAsia"/>
          <w:b/>
          <w:bCs/>
          <w:sz w:val="28"/>
          <w:szCs w:val="28"/>
          <w:lang w:val="en-US" w:eastAsia="zh-CN"/>
        </w:rPr>
      </w:pPr>
      <w:r>
        <w:rPr>
          <w:rFonts w:hint="eastAsia"/>
          <w:b/>
          <w:bCs/>
          <w:sz w:val="28"/>
          <w:szCs w:val="28"/>
          <w:lang w:val="en-US" w:eastAsia="zh-CN"/>
        </w:rPr>
        <w:t>要求：</w:t>
      </w:r>
    </w:p>
    <w:p>
      <w:pPr>
        <w:pStyle w:val="63"/>
        <w:keepNext w:val="0"/>
        <w:keepLines w:val="0"/>
        <w:pageBreakBefore w:val="0"/>
        <w:tabs>
          <w:tab w:val="left" w:pos="1050"/>
        </w:tabs>
        <w:kinsoku/>
        <w:wordWrap/>
        <w:overflowPunct/>
        <w:topLinePunct w:val="0"/>
        <w:bidi w:val="0"/>
        <w:spacing w:beforeAutospacing="0" w:afterAutospacing="0" w:line="560" w:lineRule="exact"/>
        <w:ind w:left="0" w:right="0" w:firstLine="646" w:firstLineChars="20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1.投标人提供2020年1月以来（日期以业绩合同或中标通知书为准）承接的软件系统、影像图制作、三维建模等业绩。</w:t>
      </w:r>
    </w:p>
    <w:p>
      <w:pPr>
        <w:pStyle w:val="63"/>
        <w:keepNext w:val="0"/>
        <w:keepLines w:val="0"/>
        <w:pageBreakBefore w:val="0"/>
        <w:tabs>
          <w:tab w:val="left" w:pos="1050"/>
        </w:tabs>
        <w:kinsoku/>
        <w:wordWrap/>
        <w:overflowPunct/>
        <w:topLinePunct w:val="0"/>
        <w:bidi w:val="0"/>
        <w:spacing w:beforeAutospacing="0" w:afterAutospacing="0" w:line="560" w:lineRule="exact"/>
        <w:ind w:left="0" w:right="0" w:firstLine="646" w:firstLineChars="202"/>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2.须附业绩合同、中标通知书等复印件并加盖公章。</w:t>
      </w:r>
    </w:p>
    <w:p>
      <w:pPr>
        <w:pStyle w:val="22"/>
        <w:ind w:left="0" w:leftChars="0" w:firstLine="0" w:firstLineChars="0"/>
        <w:rPr>
          <w:rFonts w:hint="eastAsia"/>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br w:type="page"/>
      </w:r>
    </w:p>
    <w:p>
      <w:pPr>
        <w:keepNext w:val="0"/>
        <w:keepLines w:val="0"/>
        <w:pageBreakBefore w:val="0"/>
        <w:widowControl/>
        <w:kinsoku/>
        <w:wordWrap/>
        <w:overflowPunct/>
        <w:topLinePunct w:val="0"/>
        <w:bidi w:val="0"/>
        <w:spacing w:beforeAutospacing="0" w:afterAutospacing="0" w:line="560" w:lineRule="exact"/>
        <w:ind w:left="0" w:right="0"/>
        <w:jc w:val="left"/>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附件7：</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lang w:val="en-US" w:eastAsia="zh-CN"/>
        </w:rPr>
        <w:t>近三年企业荣誉</w:t>
      </w:r>
      <w:r>
        <w:rPr>
          <w:rFonts w:hint="eastAsia" w:ascii="方正小标宋简体" w:hAnsi="方正小标宋简体" w:eastAsia="方正小标宋简体" w:cs="方正小标宋简体"/>
          <w:b w:val="0"/>
          <w:bCs w:val="0"/>
          <w:sz w:val="44"/>
          <w:szCs w:val="44"/>
        </w:rPr>
        <w:t>一览表</w:t>
      </w:r>
    </w:p>
    <w:p>
      <w:pPr>
        <w:pStyle w:val="28"/>
        <w:rPr>
          <w:rFonts w:hint="eastAsia"/>
        </w:rPr>
      </w:pPr>
    </w:p>
    <w:tbl>
      <w:tblPr>
        <w:tblStyle w:val="23"/>
        <w:tblW w:w="4998" w:type="pct"/>
        <w:jc w:val="center"/>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3881"/>
        <w:gridCol w:w="2663"/>
      </w:tblGrid>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1159" w:type="pct"/>
            <w:tcBorders>
              <w:top w:val="single" w:color="auto" w:sz="4" w:space="0"/>
              <w:left w:val="single" w:color="auto" w:sz="4" w:space="0"/>
              <w:bottom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序号</w:t>
            </w:r>
          </w:p>
        </w:tc>
        <w:tc>
          <w:tcPr>
            <w:tcW w:w="2277" w:type="pct"/>
            <w:tcBorders>
              <w:top w:val="single" w:color="auto" w:sz="4" w:space="0"/>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荣誉</w:t>
            </w:r>
            <w:r>
              <w:rPr>
                <w:rFonts w:hint="eastAsia" w:ascii="仿宋_GB2312" w:hAnsi="仿宋_GB2312" w:eastAsia="仿宋_GB2312" w:cs="仿宋_GB2312"/>
                <w:color w:val="auto"/>
                <w:sz w:val="32"/>
                <w:szCs w:val="32"/>
              </w:rPr>
              <w:t>名称</w:t>
            </w:r>
          </w:p>
        </w:tc>
        <w:tc>
          <w:tcPr>
            <w:tcW w:w="1562" w:type="pct"/>
            <w:tcBorders>
              <w:top w:val="single" w:color="auto" w:sz="4" w:space="0"/>
              <w:bottom w:val="single" w:color="auto" w:sz="4" w:space="0"/>
            </w:tcBorders>
            <w:vAlign w:val="center"/>
          </w:tcPr>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颁发单位</w:t>
            </w: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59" w:type="pct"/>
            <w:tcBorders>
              <w:top w:val="single" w:color="auto" w:sz="4" w:space="0"/>
              <w:left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2277" w:type="pct"/>
            <w:tcBorders>
              <w:top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1562" w:type="pct"/>
            <w:tcBorders>
              <w:top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59" w:type="pct"/>
            <w:tcBorders>
              <w:left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2277"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1562"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59" w:type="pct"/>
            <w:tcBorders>
              <w:left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2277"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1562"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59" w:type="pct"/>
            <w:tcBorders>
              <w:left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2277"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1562"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r>
      <w:tr>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159" w:type="pct"/>
            <w:tcBorders>
              <w:left w:val="single" w:color="auto" w:sz="4" w:space="0"/>
            </w:tcBorders>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2277"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c>
          <w:tcPr>
            <w:tcW w:w="1562" w:type="pct"/>
            <w:vAlign w:val="center"/>
          </w:tcPr>
          <w:p>
            <w:pPr>
              <w:pStyle w:val="63"/>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仿宋_GB2312" w:hAnsi="仿宋_GB2312" w:eastAsia="仿宋_GB2312" w:cs="仿宋_GB2312"/>
                <w:color w:val="auto"/>
                <w:sz w:val="32"/>
                <w:szCs w:val="32"/>
              </w:rPr>
            </w:pPr>
          </w:p>
        </w:tc>
      </w:tr>
    </w:tbl>
    <w:p>
      <w:pPr>
        <w:pStyle w:val="63"/>
        <w:keepNext w:val="0"/>
        <w:keepLines w:val="0"/>
        <w:pageBreakBefore w:val="0"/>
        <w:tabs>
          <w:tab w:val="left" w:pos="1050"/>
        </w:tabs>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color w:val="auto"/>
          <w:sz w:val="32"/>
          <w:szCs w:val="32"/>
        </w:rPr>
      </w:pPr>
    </w:p>
    <w:p>
      <w:pPr>
        <w:pStyle w:val="63"/>
        <w:keepNext w:val="0"/>
        <w:keepLines w:val="0"/>
        <w:pageBreakBefore w:val="0"/>
        <w:tabs>
          <w:tab w:val="left" w:pos="1050"/>
        </w:tabs>
        <w:kinsoku/>
        <w:wordWrap/>
        <w:overflowPunct/>
        <w:topLinePunct w:val="0"/>
        <w:bidi w:val="0"/>
        <w:spacing w:beforeAutospacing="0" w:afterAutospacing="0" w:line="560" w:lineRule="exact"/>
        <w:ind w:left="0" w:right="0" w:firstLine="649" w:firstLineChars="202"/>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b/>
          <w:color w:val="auto"/>
          <w:sz w:val="32"/>
          <w:szCs w:val="32"/>
        </w:rPr>
        <w:t>要求：</w:t>
      </w:r>
    </w:p>
    <w:p>
      <w:pPr>
        <w:pStyle w:val="63"/>
        <w:keepNext w:val="0"/>
        <w:keepLines w:val="0"/>
        <w:pageBreakBefore w:val="0"/>
        <w:tabs>
          <w:tab w:val="left" w:pos="1050"/>
        </w:tabs>
        <w:kinsoku/>
        <w:wordWrap/>
        <w:overflowPunct/>
        <w:topLinePunct w:val="0"/>
        <w:bidi w:val="0"/>
        <w:spacing w:beforeAutospacing="0" w:afterAutospacing="0" w:line="560" w:lineRule="exact"/>
        <w:ind w:left="0" w:right="0" w:firstLine="646" w:firstLineChars="202"/>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1.填写近</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Hans"/>
        </w:rPr>
        <w:t>年来投标人独立承担测绘类项目获得省级以上主管部门、行业协会等部门颁发奖杯、证书等荣誉。</w:t>
      </w:r>
    </w:p>
    <w:p>
      <w:pPr>
        <w:pStyle w:val="63"/>
        <w:keepNext w:val="0"/>
        <w:keepLines w:val="0"/>
        <w:pageBreakBefore w:val="0"/>
        <w:tabs>
          <w:tab w:val="left" w:pos="1050"/>
        </w:tabs>
        <w:kinsoku/>
        <w:wordWrap/>
        <w:overflowPunct/>
        <w:topLinePunct w:val="0"/>
        <w:bidi w:val="0"/>
        <w:spacing w:beforeAutospacing="0" w:afterAutospacing="0" w:line="560" w:lineRule="exact"/>
        <w:ind w:left="0" w:right="0" w:firstLine="646" w:firstLineChars="202"/>
        <w:textAlignment w:val="auto"/>
        <w:rPr>
          <w:rFonts w:hint="eastAsia" w:ascii="仿宋_GB2312" w:hAnsi="仿宋_GB2312" w:eastAsia="仿宋_GB2312" w:cs="仿宋_GB2312"/>
          <w:color w:val="auto"/>
          <w:sz w:val="32"/>
          <w:szCs w:val="32"/>
          <w:lang w:eastAsia="zh-Hans"/>
        </w:rPr>
      </w:pPr>
      <w:r>
        <w:rPr>
          <w:rFonts w:hint="eastAsia" w:ascii="仿宋_GB2312" w:hAnsi="仿宋_GB2312" w:eastAsia="仿宋_GB2312" w:cs="仿宋_GB2312"/>
          <w:color w:val="auto"/>
          <w:sz w:val="32"/>
          <w:szCs w:val="32"/>
          <w:lang w:eastAsia="zh-Hans"/>
        </w:rPr>
        <w:t>2.附所列证书复印件或其他证明材料。</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b/>
          <w:sz w:val="32"/>
          <w:szCs w:val="32"/>
        </w:rPr>
      </w:pPr>
      <w:r>
        <w:rPr>
          <w:rFonts w:hint="eastAsia" w:ascii="仿宋_GB2312" w:hAnsi="仿宋_GB2312" w:eastAsia="仿宋_GB2312" w:cs="仿宋_GB2312"/>
          <w:b/>
          <w:sz w:val="32"/>
          <w:szCs w:val="32"/>
        </w:rPr>
        <w:br w:type="page"/>
      </w:r>
    </w:p>
    <w:p>
      <w:pPr>
        <w:pStyle w:val="52"/>
        <w:keepNext w:val="0"/>
        <w:keepLines w:val="0"/>
        <w:pageBreakBefore w:val="0"/>
        <w:kinsoku/>
        <w:wordWrap/>
        <w:overflowPunct/>
        <w:topLinePunct w:val="0"/>
        <w:bidi w:val="0"/>
        <w:spacing w:beforeAutospacing="0" w:afterAutospacing="0" w:line="560" w:lineRule="exact"/>
        <w:ind w:left="0" w:right="0" w:firstLine="0" w:firstLineChars="0"/>
        <w:textAlignment w:val="auto"/>
        <w:rPr>
          <w:rFonts w:hint="eastAsia" w:ascii="仿宋_GB2312" w:hAnsi="仿宋_GB2312" w:eastAsia="仿宋_GB2312" w:cs="仿宋_GB2312"/>
          <w:kern w:val="0"/>
          <w:sz w:val="32"/>
          <w:szCs w:val="32"/>
          <w:lang w:val="en-US" w:eastAsia="zh-CN" w:bidi="ar-SA"/>
        </w:rPr>
      </w:pPr>
      <w:r>
        <w:rPr>
          <w:rFonts w:hint="eastAsia" w:ascii="仿宋_GB2312" w:hAnsi="仿宋_GB2312" w:eastAsia="仿宋_GB2312" w:cs="仿宋_GB2312"/>
          <w:kern w:val="0"/>
          <w:sz w:val="32"/>
          <w:szCs w:val="32"/>
          <w:lang w:val="en-US" w:eastAsia="zh-CN" w:bidi="ar-SA"/>
        </w:rPr>
        <w:t>附件8：</w:t>
      </w:r>
    </w:p>
    <w:p>
      <w:pPr>
        <w:keepNext w:val="0"/>
        <w:keepLines w:val="0"/>
        <w:pageBreakBefore w:val="0"/>
        <w:kinsoku/>
        <w:wordWrap/>
        <w:overflowPunct/>
        <w:topLinePunct w:val="0"/>
        <w:bidi w:val="0"/>
        <w:spacing w:beforeAutospacing="0" w:afterAutospacing="0" w:line="560" w:lineRule="exact"/>
        <w:ind w:left="0" w:right="0"/>
        <w:jc w:val="center"/>
        <w:textAlignment w:val="auto"/>
        <w:rPr>
          <w:rFonts w:hint="eastAsia" w:ascii="方正小标宋简体" w:hAnsi="方正小标宋简体" w:eastAsia="方正小标宋简体" w:cs="方正小标宋简体"/>
          <w:b w:val="0"/>
          <w:bCs w:val="0"/>
          <w:sz w:val="44"/>
          <w:szCs w:val="44"/>
        </w:rPr>
      </w:pPr>
      <w:r>
        <w:rPr>
          <w:rFonts w:hint="eastAsia" w:ascii="方正小标宋简体" w:hAnsi="方正小标宋简体" w:eastAsia="方正小标宋简体" w:cs="方正小标宋简体"/>
          <w:b w:val="0"/>
          <w:bCs w:val="0"/>
          <w:sz w:val="44"/>
          <w:szCs w:val="44"/>
        </w:rPr>
        <w:t>项目</w:t>
      </w:r>
      <w:r>
        <w:rPr>
          <w:rFonts w:hint="eastAsia" w:ascii="方正小标宋简体" w:hAnsi="方正小标宋简体" w:eastAsia="方正小标宋简体" w:cs="方正小标宋简体"/>
          <w:b w:val="0"/>
          <w:bCs w:val="0"/>
          <w:sz w:val="44"/>
          <w:szCs w:val="44"/>
          <w:lang w:val="en-US" w:eastAsia="zh-CN"/>
        </w:rPr>
        <w:t>负责人</w:t>
      </w:r>
      <w:r>
        <w:rPr>
          <w:rFonts w:hint="eastAsia" w:ascii="方正小标宋简体" w:hAnsi="方正小标宋简体" w:eastAsia="方正小标宋简体" w:cs="方正小标宋简体"/>
          <w:b w:val="0"/>
          <w:bCs w:val="0"/>
          <w:sz w:val="44"/>
          <w:szCs w:val="44"/>
        </w:rPr>
        <w:t>基本情况表</w:t>
      </w: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32"/>
          <w:szCs w:val="32"/>
        </w:rPr>
      </w:pPr>
    </w:p>
    <w:tbl>
      <w:tblPr>
        <w:tblStyle w:val="23"/>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4"/>
        <w:gridCol w:w="559"/>
        <w:gridCol w:w="76"/>
        <w:gridCol w:w="783"/>
        <w:gridCol w:w="504"/>
        <w:gridCol w:w="900"/>
        <w:gridCol w:w="28"/>
        <w:gridCol w:w="253"/>
        <w:gridCol w:w="878"/>
        <w:gridCol w:w="450"/>
        <w:gridCol w:w="778"/>
        <w:gridCol w:w="20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gridSpan w:val="3"/>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姓名</w:t>
            </w:r>
          </w:p>
        </w:tc>
        <w:tc>
          <w:tcPr>
            <w:tcW w:w="128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928"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1131"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228"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出生日期</w:t>
            </w:r>
          </w:p>
        </w:tc>
        <w:tc>
          <w:tcPr>
            <w:tcW w:w="2039"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gridSpan w:val="3"/>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毕业院校专业</w:t>
            </w:r>
          </w:p>
        </w:tc>
        <w:tc>
          <w:tcPr>
            <w:tcW w:w="3346" w:type="dxa"/>
            <w:gridSpan w:val="6"/>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228"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毕业时间</w:t>
            </w:r>
          </w:p>
        </w:tc>
        <w:tc>
          <w:tcPr>
            <w:tcW w:w="2039"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09" w:type="dxa"/>
            <w:gridSpan w:val="3"/>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从事本专业时间</w:t>
            </w:r>
          </w:p>
        </w:tc>
        <w:tc>
          <w:tcPr>
            <w:tcW w:w="2468"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2106" w:type="dxa"/>
            <w:gridSpan w:val="3"/>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在投标</w:t>
            </w:r>
            <w:r>
              <w:rPr>
                <w:rFonts w:hint="eastAsia" w:ascii="仿宋_GB2312" w:hAnsi="仿宋_GB2312" w:eastAsia="仿宋_GB2312" w:cs="仿宋_GB2312"/>
                <w:sz w:val="28"/>
                <w:szCs w:val="28"/>
                <w:lang w:val="en-US" w:eastAsia="zh-CN"/>
              </w:rPr>
              <w:t>单位</w:t>
            </w:r>
            <w:r>
              <w:rPr>
                <w:rFonts w:hint="eastAsia" w:ascii="仿宋_GB2312" w:hAnsi="仿宋_GB2312" w:eastAsia="仿宋_GB2312" w:cs="仿宋_GB2312"/>
                <w:sz w:val="28"/>
                <w:szCs w:val="28"/>
              </w:rPr>
              <w:t>工作时间</w:t>
            </w:r>
          </w:p>
        </w:tc>
        <w:tc>
          <w:tcPr>
            <w:tcW w:w="2039"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692"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在本项目拟任职务</w:t>
            </w:r>
          </w:p>
        </w:tc>
        <w:tc>
          <w:tcPr>
            <w:tcW w:w="5830" w:type="dxa"/>
            <w:gridSpan w:val="8"/>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3"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本人主要成果</w:t>
            </w:r>
          </w:p>
        </w:tc>
        <w:tc>
          <w:tcPr>
            <w:tcW w:w="6689" w:type="dxa"/>
            <w:gridSpan w:val="10"/>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序号</w:t>
            </w:r>
          </w:p>
        </w:tc>
        <w:tc>
          <w:tcPr>
            <w:tcW w:w="2822"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项目名称及规模</w:t>
            </w:r>
          </w:p>
        </w:tc>
        <w:tc>
          <w:tcPr>
            <w:tcW w:w="1609"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完成年月</w:t>
            </w:r>
          </w:p>
        </w:tc>
        <w:tc>
          <w:tcPr>
            <w:tcW w:w="281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在项目中任职情况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p>
        </w:tc>
        <w:tc>
          <w:tcPr>
            <w:tcW w:w="2822"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609"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281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p>
        </w:tc>
        <w:tc>
          <w:tcPr>
            <w:tcW w:w="2822"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609"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281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p>
        </w:tc>
        <w:tc>
          <w:tcPr>
            <w:tcW w:w="2822"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609"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281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4</w:t>
            </w:r>
          </w:p>
        </w:tc>
        <w:tc>
          <w:tcPr>
            <w:tcW w:w="2822"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609"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281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本人主要获奖情况</w:t>
            </w:r>
          </w:p>
        </w:tc>
        <w:tc>
          <w:tcPr>
            <w:tcW w:w="2822" w:type="dxa"/>
            <w:gridSpan w:val="5"/>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1609" w:type="dxa"/>
            <w:gridSpan w:val="4"/>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c>
          <w:tcPr>
            <w:tcW w:w="2817" w:type="dxa"/>
            <w:gridSpan w:val="2"/>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4" w:type="dxa"/>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其他需要补充的情况</w:t>
            </w:r>
          </w:p>
        </w:tc>
        <w:tc>
          <w:tcPr>
            <w:tcW w:w="7248" w:type="dxa"/>
            <w:gridSpan w:val="11"/>
          </w:tcPr>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p>
            <w:pPr>
              <w:keepNext w:val="0"/>
              <w:keepLines w:val="0"/>
              <w:pageBreakBefore w:val="0"/>
              <w:kinsoku/>
              <w:wordWrap/>
              <w:overflowPunct/>
              <w:topLinePunct w:val="0"/>
              <w:bidi w:val="0"/>
              <w:spacing w:beforeAutospacing="0" w:afterAutospacing="0" w:line="560" w:lineRule="exact"/>
              <w:ind w:left="0" w:right="0"/>
              <w:textAlignment w:val="auto"/>
              <w:rPr>
                <w:rFonts w:hint="eastAsia" w:ascii="仿宋_GB2312" w:hAnsi="仿宋_GB2312" w:eastAsia="仿宋_GB2312" w:cs="仿宋_GB2312"/>
                <w:sz w:val="28"/>
                <w:szCs w:val="28"/>
              </w:rPr>
            </w:pPr>
          </w:p>
        </w:tc>
      </w:tr>
    </w:tbl>
    <w:p>
      <w:pPr>
        <w:keepNext w:val="0"/>
        <w:keepLines w:val="0"/>
        <w:pageBreakBefore w:val="0"/>
        <w:kinsoku/>
        <w:wordWrap/>
        <w:overflowPunct/>
        <w:topLinePunct w:val="0"/>
        <w:bidi w:val="0"/>
        <w:spacing w:beforeAutospacing="0" w:afterAutospacing="0" w:line="560" w:lineRule="exact"/>
        <w:ind w:left="0" w:right="0" w:firstLine="64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注：附上人员的执业资格证书等相关资料的复印件。</w:t>
      </w:r>
    </w:p>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HiddenHorzOCl">
    <w:altName w:val="宋体"/>
    <w:panose1 w:val="00000000000000000000"/>
    <w:charset w:val="86"/>
    <w:family w:val="swiss"/>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jc w:val="center"/>
    </w:pPr>
    <w:r>
      <w:fldChar w:fldCharType="begin"/>
    </w:r>
    <w:r>
      <w:instrText xml:space="preserve"> PAGE   \* MERGEFORMAT </w:instrText>
    </w:r>
    <w:r>
      <w:fldChar w:fldCharType="separate"/>
    </w:r>
    <w:r>
      <w:rPr>
        <w:lang w:val="zh-CN"/>
      </w:rPr>
      <w:t>13</w:t>
    </w:r>
    <w:r>
      <w:rPr>
        <w:lang w:val="zh-CN"/>
      </w:rPr>
      <w:fldChar w:fldCharType="end"/>
    </w:r>
  </w:p>
  <w:p>
    <w:pPr>
      <w:pStyle w:val="1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283506F"/>
    <w:multiLevelType w:val="singleLevel"/>
    <w:tmpl w:val="B283506F"/>
    <w:lvl w:ilvl="0" w:tentative="0">
      <w:start w:val="1"/>
      <w:numFmt w:val="decimal"/>
      <w:suff w:val="nothing"/>
      <w:lvlText w:val="%1、"/>
      <w:lvlJc w:val="left"/>
    </w:lvl>
  </w:abstractNum>
  <w:abstractNum w:abstractNumId="1">
    <w:nsid w:val="F920F04C"/>
    <w:multiLevelType w:val="singleLevel"/>
    <w:tmpl w:val="F920F04C"/>
    <w:lvl w:ilvl="0" w:tentative="0">
      <w:start w:val="1"/>
      <w:numFmt w:val="decimal"/>
      <w:suff w:val="nothing"/>
      <w:lvlText w:val="%1、"/>
      <w:lvlJc w:val="left"/>
    </w:lvl>
  </w:abstractNum>
  <w:abstractNum w:abstractNumId="2">
    <w:nsid w:val="FFFFFF7E"/>
    <w:multiLevelType w:val="singleLevel"/>
    <w:tmpl w:val="FFFFFF7E"/>
    <w:lvl w:ilvl="0" w:tentative="0">
      <w:start w:val="1"/>
      <w:numFmt w:val="decimal"/>
      <w:pStyle w:val="17"/>
      <w:lvlText w:val="%1."/>
      <w:lvlJc w:val="left"/>
      <w:pPr>
        <w:tabs>
          <w:tab w:val="left" w:pos="1200"/>
        </w:tabs>
        <w:ind w:left="1200" w:hanging="360"/>
      </w:pPr>
    </w:lvl>
  </w:abstractNum>
  <w:abstractNum w:abstractNumId="3">
    <w:nsid w:val="7880A9B2"/>
    <w:multiLevelType w:val="singleLevel"/>
    <w:tmpl w:val="7880A9B2"/>
    <w:lvl w:ilvl="0" w:tentative="0">
      <w:start w:val="2"/>
      <w:numFmt w:val="chineseCounting"/>
      <w:suff w:val="space"/>
      <w:lvlText w:val="第%1章"/>
      <w:lvlJc w:val="left"/>
      <w:rPr>
        <w:rFonts w:hint="eastAsia"/>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kzOWZjNjI5NzI2N2RmMzVjNWZlZWRjZDQzYjMxODEifQ=="/>
  </w:docVars>
  <w:rsids>
    <w:rsidRoot w:val="00AB7749"/>
    <w:rsid w:val="000010D3"/>
    <w:rsid w:val="000505E2"/>
    <w:rsid w:val="00055EDF"/>
    <w:rsid w:val="00060723"/>
    <w:rsid w:val="000754B2"/>
    <w:rsid w:val="00091434"/>
    <w:rsid w:val="00093270"/>
    <w:rsid w:val="000A6B63"/>
    <w:rsid w:val="000B57F0"/>
    <w:rsid w:val="000D1C08"/>
    <w:rsid w:val="000E18B9"/>
    <w:rsid w:val="000E25B5"/>
    <w:rsid w:val="00105F87"/>
    <w:rsid w:val="00107DE9"/>
    <w:rsid w:val="00114FDF"/>
    <w:rsid w:val="001178D8"/>
    <w:rsid w:val="00135481"/>
    <w:rsid w:val="001362F2"/>
    <w:rsid w:val="00163BA5"/>
    <w:rsid w:val="00175036"/>
    <w:rsid w:val="001D0115"/>
    <w:rsid w:val="001E1E43"/>
    <w:rsid w:val="002131FA"/>
    <w:rsid w:val="0022137E"/>
    <w:rsid w:val="00237362"/>
    <w:rsid w:val="002934D0"/>
    <w:rsid w:val="002B4FD5"/>
    <w:rsid w:val="002C57FB"/>
    <w:rsid w:val="002C676C"/>
    <w:rsid w:val="002D0D49"/>
    <w:rsid w:val="002D3F2A"/>
    <w:rsid w:val="002E10C6"/>
    <w:rsid w:val="002E67EC"/>
    <w:rsid w:val="002F10D2"/>
    <w:rsid w:val="00305E8A"/>
    <w:rsid w:val="003149B3"/>
    <w:rsid w:val="00323871"/>
    <w:rsid w:val="00333984"/>
    <w:rsid w:val="00343ACE"/>
    <w:rsid w:val="00343FD0"/>
    <w:rsid w:val="00353269"/>
    <w:rsid w:val="003625C3"/>
    <w:rsid w:val="00362D59"/>
    <w:rsid w:val="003676D7"/>
    <w:rsid w:val="0037312D"/>
    <w:rsid w:val="00381DD9"/>
    <w:rsid w:val="003A2BA5"/>
    <w:rsid w:val="003A49A1"/>
    <w:rsid w:val="003B2EF4"/>
    <w:rsid w:val="003D6815"/>
    <w:rsid w:val="003D7738"/>
    <w:rsid w:val="003E3F18"/>
    <w:rsid w:val="003E40FD"/>
    <w:rsid w:val="00404C70"/>
    <w:rsid w:val="00405DFB"/>
    <w:rsid w:val="00413F29"/>
    <w:rsid w:val="00427F0D"/>
    <w:rsid w:val="00440800"/>
    <w:rsid w:val="004552A8"/>
    <w:rsid w:val="00470702"/>
    <w:rsid w:val="004831E7"/>
    <w:rsid w:val="004912AA"/>
    <w:rsid w:val="004A28F4"/>
    <w:rsid w:val="004B06F0"/>
    <w:rsid w:val="004B17FE"/>
    <w:rsid w:val="004B6FF6"/>
    <w:rsid w:val="00505784"/>
    <w:rsid w:val="00514C78"/>
    <w:rsid w:val="00517062"/>
    <w:rsid w:val="00522AD3"/>
    <w:rsid w:val="005537E6"/>
    <w:rsid w:val="00596E51"/>
    <w:rsid w:val="005C28E8"/>
    <w:rsid w:val="005D3438"/>
    <w:rsid w:val="005E5B5A"/>
    <w:rsid w:val="0060380D"/>
    <w:rsid w:val="00606D76"/>
    <w:rsid w:val="00612EF9"/>
    <w:rsid w:val="00616911"/>
    <w:rsid w:val="006215A2"/>
    <w:rsid w:val="00633D35"/>
    <w:rsid w:val="00650807"/>
    <w:rsid w:val="0065405A"/>
    <w:rsid w:val="00664441"/>
    <w:rsid w:val="00665B08"/>
    <w:rsid w:val="00670AD0"/>
    <w:rsid w:val="0067580C"/>
    <w:rsid w:val="00684057"/>
    <w:rsid w:val="006B07A6"/>
    <w:rsid w:val="006C352C"/>
    <w:rsid w:val="006C413E"/>
    <w:rsid w:val="006D657D"/>
    <w:rsid w:val="006E2068"/>
    <w:rsid w:val="006F5346"/>
    <w:rsid w:val="0070431F"/>
    <w:rsid w:val="00710922"/>
    <w:rsid w:val="00712394"/>
    <w:rsid w:val="00723D4E"/>
    <w:rsid w:val="00765008"/>
    <w:rsid w:val="00792F1A"/>
    <w:rsid w:val="00794FC7"/>
    <w:rsid w:val="007B00FC"/>
    <w:rsid w:val="007B2C74"/>
    <w:rsid w:val="007B32FA"/>
    <w:rsid w:val="007B7FA7"/>
    <w:rsid w:val="007C513A"/>
    <w:rsid w:val="007D4183"/>
    <w:rsid w:val="007E3EA6"/>
    <w:rsid w:val="007F0151"/>
    <w:rsid w:val="00803EB3"/>
    <w:rsid w:val="008141F0"/>
    <w:rsid w:val="00822D02"/>
    <w:rsid w:val="008336C0"/>
    <w:rsid w:val="00841A8E"/>
    <w:rsid w:val="00853789"/>
    <w:rsid w:val="00872707"/>
    <w:rsid w:val="008A0860"/>
    <w:rsid w:val="008B11F1"/>
    <w:rsid w:val="008D6678"/>
    <w:rsid w:val="008E6107"/>
    <w:rsid w:val="008F1821"/>
    <w:rsid w:val="009012C8"/>
    <w:rsid w:val="0090319A"/>
    <w:rsid w:val="00904FA2"/>
    <w:rsid w:val="0090795A"/>
    <w:rsid w:val="00933D73"/>
    <w:rsid w:val="0095653F"/>
    <w:rsid w:val="00966B7D"/>
    <w:rsid w:val="009B27A6"/>
    <w:rsid w:val="009B4052"/>
    <w:rsid w:val="009B7A0E"/>
    <w:rsid w:val="009E4865"/>
    <w:rsid w:val="00A168B0"/>
    <w:rsid w:val="00A41284"/>
    <w:rsid w:val="00A41C61"/>
    <w:rsid w:val="00A440DC"/>
    <w:rsid w:val="00A4571B"/>
    <w:rsid w:val="00A6327D"/>
    <w:rsid w:val="00A72984"/>
    <w:rsid w:val="00A7420D"/>
    <w:rsid w:val="00AA518A"/>
    <w:rsid w:val="00AB7749"/>
    <w:rsid w:val="00AF176D"/>
    <w:rsid w:val="00B0713E"/>
    <w:rsid w:val="00B17324"/>
    <w:rsid w:val="00B174E0"/>
    <w:rsid w:val="00B30111"/>
    <w:rsid w:val="00B44685"/>
    <w:rsid w:val="00B7439C"/>
    <w:rsid w:val="00B82B23"/>
    <w:rsid w:val="00B909F4"/>
    <w:rsid w:val="00B94D70"/>
    <w:rsid w:val="00BB1358"/>
    <w:rsid w:val="00BD6BBF"/>
    <w:rsid w:val="00BE0B1C"/>
    <w:rsid w:val="00BF29FB"/>
    <w:rsid w:val="00C07EE8"/>
    <w:rsid w:val="00C13355"/>
    <w:rsid w:val="00C54B72"/>
    <w:rsid w:val="00C6735D"/>
    <w:rsid w:val="00C7546D"/>
    <w:rsid w:val="00C76EA1"/>
    <w:rsid w:val="00C920BB"/>
    <w:rsid w:val="00CA47E4"/>
    <w:rsid w:val="00CA7C49"/>
    <w:rsid w:val="00CC38CF"/>
    <w:rsid w:val="00CC455D"/>
    <w:rsid w:val="00CC6A94"/>
    <w:rsid w:val="00CE55AD"/>
    <w:rsid w:val="00CE59A8"/>
    <w:rsid w:val="00CF63AC"/>
    <w:rsid w:val="00D20A11"/>
    <w:rsid w:val="00D33B71"/>
    <w:rsid w:val="00D37658"/>
    <w:rsid w:val="00D501EF"/>
    <w:rsid w:val="00D6233D"/>
    <w:rsid w:val="00D66FFA"/>
    <w:rsid w:val="00D967EE"/>
    <w:rsid w:val="00DB488D"/>
    <w:rsid w:val="00DB4B8D"/>
    <w:rsid w:val="00DD3037"/>
    <w:rsid w:val="00DE179E"/>
    <w:rsid w:val="00DF1444"/>
    <w:rsid w:val="00E0194D"/>
    <w:rsid w:val="00E02807"/>
    <w:rsid w:val="00E25544"/>
    <w:rsid w:val="00E63008"/>
    <w:rsid w:val="00E674A3"/>
    <w:rsid w:val="00EA4E58"/>
    <w:rsid w:val="00EC500E"/>
    <w:rsid w:val="00EE62B3"/>
    <w:rsid w:val="00F07867"/>
    <w:rsid w:val="00F30D61"/>
    <w:rsid w:val="00F36A9A"/>
    <w:rsid w:val="00F42C12"/>
    <w:rsid w:val="00F45D4F"/>
    <w:rsid w:val="00F54619"/>
    <w:rsid w:val="00F63F64"/>
    <w:rsid w:val="00F64AB5"/>
    <w:rsid w:val="00F9053B"/>
    <w:rsid w:val="00F9491B"/>
    <w:rsid w:val="00FC2A4C"/>
    <w:rsid w:val="00FC3873"/>
    <w:rsid w:val="00FD4A68"/>
    <w:rsid w:val="00FF4D4C"/>
    <w:rsid w:val="039E0532"/>
    <w:rsid w:val="04B465B5"/>
    <w:rsid w:val="04D4719E"/>
    <w:rsid w:val="05E9194A"/>
    <w:rsid w:val="06364A1B"/>
    <w:rsid w:val="07103A76"/>
    <w:rsid w:val="07407110"/>
    <w:rsid w:val="07603392"/>
    <w:rsid w:val="08A20BDD"/>
    <w:rsid w:val="0B496569"/>
    <w:rsid w:val="0C3F1BC6"/>
    <w:rsid w:val="0EBB0A57"/>
    <w:rsid w:val="0FA054ED"/>
    <w:rsid w:val="148500C8"/>
    <w:rsid w:val="15286998"/>
    <w:rsid w:val="161B2363"/>
    <w:rsid w:val="16D910A7"/>
    <w:rsid w:val="16E04F15"/>
    <w:rsid w:val="1718035A"/>
    <w:rsid w:val="1EFD54D7"/>
    <w:rsid w:val="1FC53A57"/>
    <w:rsid w:val="217E5477"/>
    <w:rsid w:val="2230790D"/>
    <w:rsid w:val="23727E39"/>
    <w:rsid w:val="23B7333F"/>
    <w:rsid w:val="27AD1371"/>
    <w:rsid w:val="293E6A67"/>
    <w:rsid w:val="2C2A3714"/>
    <w:rsid w:val="2F871FCE"/>
    <w:rsid w:val="30026DF1"/>
    <w:rsid w:val="30F005C1"/>
    <w:rsid w:val="3383387C"/>
    <w:rsid w:val="372C139E"/>
    <w:rsid w:val="37E22162"/>
    <w:rsid w:val="393F7483"/>
    <w:rsid w:val="3B1F78D8"/>
    <w:rsid w:val="3BE23D7D"/>
    <w:rsid w:val="406F6FE9"/>
    <w:rsid w:val="415B1F16"/>
    <w:rsid w:val="419D10B9"/>
    <w:rsid w:val="44E07C59"/>
    <w:rsid w:val="450867D9"/>
    <w:rsid w:val="47C41926"/>
    <w:rsid w:val="493165BC"/>
    <w:rsid w:val="495F7B0B"/>
    <w:rsid w:val="4AF01C50"/>
    <w:rsid w:val="4CAC0371"/>
    <w:rsid w:val="4F6C463F"/>
    <w:rsid w:val="4FFC21EB"/>
    <w:rsid w:val="501E713D"/>
    <w:rsid w:val="52D43D82"/>
    <w:rsid w:val="54274F11"/>
    <w:rsid w:val="54530666"/>
    <w:rsid w:val="54A67FF7"/>
    <w:rsid w:val="555A6F32"/>
    <w:rsid w:val="58A53346"/>
    <w:rsid w:val="590B1620"/>
    <w:rsid w:val="59451E18"/>
    <w:rsid w:val="599819C5"/>
    <w:rsid w:val="5A64198B"/>
    <w:rsid w:val="5A856E48"/>
    <w:rsid w:val="5B073E59"/>
    <w:rsid w:val="5B61690E"/>
    <w:rsid w:val="5DC54FB9"/>
    <w:rsid w:val="5F5B5E76"/>
    <w:rsid w:val="5F7472CA"/>
    <w:rsid w:val="606C3ED4"/>
    <w:rsid w:val="631F1E62"/>
    <w:rsid w:val="6520361E"/>
    <w:rsid w:val="66636F9A"/>
    <w:rsid w:val="67350F9E"/>
    <w:rsid w:val="6B5C064B"/>
    <w:rsid w:val="6DBB3448"/>
    <w:rsid w:val="6F863C59"/>
    <w:rsid w:val="71221EFD"/>
    <w:rsid w:val="71F6513D"/>
    <w:rsid w:val="72E974EC"/>
    <w:rsid w:val="795A46B5"/>
    <w:rsid w:val="79FB4A4D"/>
    <w:rsid w:val="7CC109E0"/>
    <w:rsid w:val="7D2D147E"/>
    <w:rsid w:val="7E2E7073"/>
    <w:rsid w:val="7E527D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qFormat="1" w:uiPriority="99" w:semiHidden="0"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qFormat="1" w:uiPriority="99" w:semiHidden="0" w:name="Closing"/>
    <w:lsdException w:uiPriority="99" w:name="Signature"/>
    <w:lsdException w:qFormat="1" w:uiPriority="1" w:name="Default Paragraph Font"/>
    <w:lsdException w:qFormat="1" w:unhideWhenUsed="0" w:uiPriority="0"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qFormat="1" w:unhideWhenUsed="0" w:uiPriority="0" w:semiHidden="0" w:name="Message Header"/>
    <w:lsdException w:qFormat="1" w:unhideWhenUsed="0" w:uiPriority="11" w:semiHidden="0" w:name="Subtitle"/>
    <w:lsdException w:qFormat="1" w:uiPriority="99" w:semiHidden="0" w:name="Salutation"/>
    <w:lsdException w:qFormat="1" w:uiPriority="99" w:semiHidden="0" w:name="Date"/>
    <w:lsdException w:qFormat="1" w:uiPriority="99" w:semiHidden="0" w:name="Body Text First Indent"/>
    <w:lsdException w:qFormat="1" w:unhideWhenUsed="0" w:uiPriority="0"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2"/>
    <w:basedOn w:val="1"/>
    <w:next w:val="1"/>
    <w:link w:val="31"/>
    <w:qFormat/>
    <w:uiPriority w:val="0"/>
    <w:pPr>
      <w:keepNext/>
      <w:ind w:firstLine="241" w:firstLineChars="100"/>
      <w:outlineLvl w:val="1"/>
    </w:pPr>
    <w:rPr>
      <w:rFonts w:ascii="宋体" w:hAnsi="宋体"/>
      <w:b/>
      <w:bCs/>
      <w:sz w:val="24"/>
      <w:szCs w:val="20"/>
      <w:lang w:val="zh-CN"/>
    </w:rPr>
  </w:style>
  <w:style w:type="paragraph" w:styleId="5">
    <w:name w:val="heading 3"/>
    <w:basedOn w:val="1"/>
    <w:next w:val="1"/>
    <w:link w:val="32"/>
    <w:qFormat/>
    <w:uiPriority w:val="9"/>
    <w:pPr>
      <w:keepNext/>
      <w:keepLines/>
      <w:spacing w:before="260" w:after="260" w:line="416" w:lineRule="auto"/>
      <w:outlineLvl w:val="2"/>
    </w:pPr>
    <w:rPr>
      <w:b/>
      <w:bCs/>
      <w:sz w:val="32"/>
      <w:szCs w:val="32"/>
    </w:rPr>
  </w:style>
  <w:style w:type="character" w:default="1" w:styleId="25">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next w:val="1"/>
    <w:unhideWhenUsed/>
    <w:qFormat/>
    <w:uiPriority w:val="99"/>
    <w:pPr>
      <w:spacing w:line="360" w:lineRule="auto"/>
      <w:ind w:firstLine="200" w:firstLineChars="200"/>
    </w:pPr>
  </w:style>
  <w:style w:type="paragraph" w:styleId="3">
    <w:name w:val="Body Text"/>
    <w:basedOn w:val="1"/>
    <w:next w:val="1"/>
    <w:qFormat/>
    <w:uiPriority w:val="0"/>
    <w:pPr>
      <w:spacing w:after="120"/>
    </w:pPr>
  </w:style>
  <w:style w:type="paragraph" w:styleId="6">
    <w:name w:val="caption"/>
    <w:basedOn w:val="1"/>
    <w:next w:val="1"/>
    <w:qFormat/>
    <w:uiPriority w:val="0"/>
    <w:pPr>
      <w:tabs>
        <w:tab w:val="left" w:pos="420"/>
      </w:tabs>
      <w:spacing w:before="152" w:after="160"/>
    </w:pPr>
    <w:rPr>
      <w:rFonts w:ascii="Arial" w:hAnsi="Arial" w:eastAsia="黑体" w:cs="Arial"/>
      <w:sz w:val="20"/>
      <w:szCs w:val="20"/>
    </w:rPr>
  </w:style>
  <w:style w:type="paragraph" w:styleId="7">
    <w:name w:val="annotation text"/>
    <w:basedOn w:val="1"/>
    <w:link w:val="44"/>
    <w:unhideWhenUsed/>
    <w:qFormat/>
    <w:uiPriority w:val="99"/>
    <w:pPr>
      <w:jc w:val="left"/>
    </w:pPr>
    <w:rPr>
      <w:rFonts w:asciiTheme="minorHAnsi" w:hAnsiTheme="minorHAnsi" w:eastAsiaTheme="minorEastAsia" w:cstheme="minorBidi"/>
    </w:rPr>
  </w:style>
  <w:style w:type="paragraph" w:styleId="8">
    <w:name w:val="Salutation"/>
    <w:basedOn w:val="1"/>
    <w:next w:val="1"/>
    <w:link w:val="43"/>
    <w:unhideWhenUsed/>
    <w:qFormat/>
    <w:uiPriority w:val="99"/>
    <w:rPr>
      <w:rFonts w:ascii="Times New Roman" w:hAnsi="Times New Roman" w:eastAsiaTheme="minorEastAsia" w:cstheme="minorBidi"/>
      <w:sz w:val="32"/>
      <w:szCs w:val="32"/>
    </w:rPr>
  </w:style>
  <w:style w:type="paragraph" w:styleId="9">
    <w:name w:val="Closing"/>
    <w:basedOn w:val="1"/>
    <w:link w:val="48"/>
    <w:unhideWhenUsed/>
    <w:qFormat/>
    <w:uiPriority w:val="99"/>
    <w:pPr>
      <w:ind w:left="100" w:leftChars="2100"/>
    </w:pPr>
    <w:rPr>
      <w:rFonts w:ascii="Times New Roman" w:hAnsi="Times New Roman" w:eastAsiaTheme="minorEastAsia" w:cstheme="minorBidi"/>
      <w:sz w:val="32"/>
      <w:szCs w:val="32"/>
    </w:rPr>
  </w:style>
  <w:style w:type="paragraph" w:styleId="10">
    <w:name w:val="Body Text Indent"/>
    <w:basedOn w:val="1"/>
    <w:next w:val="11"/>
    <w:qFormat/>
    <w:uiPriority w:val="99"/>
    <w:pPr>
      <w:spacing w:after="120"/>
      <w:ind w:left="420" w:leftChars="200"/>
    </w:pPr>
  </w:style>
  <w:style w:type="paragraph" w:styleId="11">
    <w:name w:val="envelope return"/>
    <w:unhideWhenUsed/>
    <w:qFormat/>
    <w:uiPriority w:val="99"/>
    <w:pPr>
      <w:widowControl w:val="0"/>
      <w:snapToGrid w:val="0"/>
      <w:jc w:val="both"/>
    </w:pPr>
    <w:rPr>
      <w:rFonts w:ascii="Arial" w:hAnsi="Arial" w:eastAsia="宋体" w:cs="Times New Roman"/>
      <w:kern w:val="2"/>
      <w:sz w:val="21"/>
      <w:szCs w:val="22"/>
      <w:lang w:val="en-US" w:eastAsia="zh-CN" w:bidi="ar-SA"/>
    </w:rPr>
  </w:style>
  <w:style w:type="paragraph" w:styleId="12">
    <w:name w:val="Plain Text"/>
    <w:basedOn w:val="1"/>
    <w:link w:val="46"/>
    <w:qFormat/>
    <w:uiPriority w:val="0"/>
    <w:rPr>
      <w:rFonts w:ascii="宋体" w:hAnsi="Courier New" w:eastAsiaTheme="minorEastAsia" w:cstheme="minorBidi"/>
    </w:rPr>
  </w:style>
  <w:style w:type="paragraph" w:styleId="13">
    <w:name w:val="Date"/>
    <w:basedOn w:val="1"/>
    <w:next w:val="1"/>
    <w:link w:val="47"/>
    <w:unhideWhenUsed/>
    <w:qFormat/>
    <w:uiPriority w:val="99"/>
    <w:pPr>
      <w:ind w:left="100" w:leftChars="2500"/>
    </w:pPr>
    <w:rPr>
      <w:rFonts w:asciiTheme="minorHAnsi" w:hAnsiTheme="minorHAnsi" w:eastAsiaTheme="minorEastAsia" w:cstheme="minorBidi"/>
    </w:rPr>
  </w:style>
  <w:style w:type="paragraph" w:styleId="14">
    <w:name w:val="Balloon Text"/>
    <w:basedOn w:val="1"/>
    <w:link w:val="49"/>
    <w:unhideWhenUsed/>
    <w:qFormat/>
    <w:uiPriority w:val="99"/>
    <w:rPr>
      <w:rFonts w:asciiTheme="minorHAnsi" w:hAnsiTheme="minorHAnsi" w:eastAsiaTheme="minorEastAsia" w:cstheme="minorBidi"/>
      <w:sz w:val="16"/>
      <w:szCs w:val="16"/>
    </w:rPr>
  </w:style>
  <w:style w:type="paragraph" w:styleId="15">
    <w:name w:val="footer"/>
    <w:basedOn w:val="1"/>
    <w:link w:val="30"/>
    <w:unhideWhenUsed/>
    <w:qFormat/>
    <w:uiPriority w:val="99"/>
    <w:pPr>
      <w:tabs>
        <w:tab w:val="center" w:pos="4153"/>
        <w:tab w:val="right" w:pos="8306"/>
      </w:tabs>
      <w:snapToGrid w:val="0"/>
      <w:jc w:val="left"/>
    </w:pPr>
    <w:rPr>
      <w:sz w:val="18"/>
      <w:szCs w:val="18"/>
    </w:rPr>
  </w:style>
  <w:style w:type="paragraph" w:styleId="16">
    <w:name w:val="header"/>
    <w:basedOn w:val="1"/>
    <w:link w:val="29"/>
    <w:unhideWhenUsed/>
    <w:qFormat/>
    <w:uiPriority w:val="99"/>
    <w:pPr>
      <w:pBdr>
        <w:bottom w:val="single" w:color="auto" w:sz="6" w:space="1"/>
      </w:pBdr>
      <w:tabs>
        <w:tab w:val="center" w:pos="4153"/>
        <w:tab w:val="right" w:pos="8306"/>
      </w:tabs>
      <w:snapToGrid w:val="0"/>
      <w:jc w:val="center"/>
    </w:pPr>
    <w:rPr>
      <w:sz w:val="18"/>
      <w:szCs w:val="18"/>
    </w:rPr>
  </w:style>
  <w:style w:type="paragraph" w:styleId="17">
    <w:name w:val="List"/>
    <w:basedOn w:val="1"/>
    <w:qFormat/>
    <w:uiPriority w:val="0"/>
    <w:pPr>
      <w:numPr>
        <w:ilvl w:val="0"/>
        <w:numId w:val="1"/>
      </w:numPr>
      <w:tabs>
        <w:tab w:val="left" w:pos="420"/>
        <w:tab w:val="clear" w:pos="1200"/>
      </w:tabs>
      <w:ind w:left="200" w:hanging="200"/>
    </w:pPr>
    <w:rPr>
      <w:szCs w:val="20"/>
    </w:rPr>
  </w:style>
  <w:style w:type="paragraph" w:styleId="18">
    <w:name w:val="Body Text 2"/>
    <w:basedOn w:val="1"/>
    <w:qFormat/>
    <w:uiPriority w:val="0"/>
    <w:pPr>
      <w:spacing w:line="480" w:lineRule="auto"/>
    </w:pPr>
    <w:rPr>
      <w:rFonts w:ascii="Times New Roman" w:hAnsi="Times New Roman" w:eastAsia="宋体" w:cs="Times New Roman"/>
    </w:rPr>
  </w:style>
  <w:style w:type="paragraph" w:styleId="19">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Arial" w:hAnsi="Arial"/>
      <w:sz w:val="24"/>
    </w:rPr>
  </w:style>
  <w:style w:type="paragraph" w:styleId="20">
    <w:name w:val="Normal (Web)"/>
    <w:basedOn w:val="1"/>
    <w:qFormat/>
    <w:uiPriority w:val="0"/>
    <w:pPr>
      <w:spacing w:beforeAutospacing="1" w:afterAutospacing="1"/>
      <w:jc w:val="left"/>
    </w:pPr>
    <w:rPr>
      <w:rFonts w:cs="Times New Roman"/>
      <w:kern w:val="0"/>
      <w:sz w:val="24"/>
    </w:rPr>
  </w:style>
  <w:style w:type="paragraph" w:styleId="21">
    <w:name w:val="annotation subject"/>
    <w:basedOn w:val="7"/>
    <w:next w:val="7"/>
    <w:link w:val="45"/>
    <w:unhideWhenUsed/>
    <w:qFormat/>
    <w:uiPriority w:val="99"/>
    <w:rPr>
      <w:b/>
      <w:bCs/>
    </w:rPr>
  </w:style>
  <w:style w:type="paragraph" w:styleId="22">
    <w:name w:val="Body Text First Indent 2"/>
    <w:basedOn w:val="10"/>
    <w:qFormat/>
    <w:uiPriority w:val="0"/>
    <w:pPr>
      <w:adjustRightInd w:val="0"/>
      <w:snapToGrid w:val="0"/>
      <w:spacing w:beforeAutospacing="1" w:afterAutospacing="1" w:line="360" w:lineRule="auto"/>
      <w:ind w:left="480" w:firstLine="562" w:firstLineChars="200"/>
      <w:jc w:val="left"/>
    </w:pPr>
    <w:rPr>
      <w:rFonts w:hint="eastAsia" w:ascii="仿宋_GB2312" w:hAnsi="仿宋_GB2312" w:cs="Times New Roman"/>
      <w:szCs w:val="30"/>
      <w:lang w:eastAsia="en-US"/>
    </w:rPr>
  </w:style>
  <w:style w:type="table" w:styleId="24">
    <w:name w:val="Table Grid"/>
    <w:basedOn w:val="23"/>
    <w:qFormat/>
    <w:uiPriority w:val="39"/>
    <w:rPr>
      <w:rFonts w:ascii="Calibri" w:hAnsi="Calibri"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6">
    <w:name w:val="FollowedHyperlink"/>
    <w:qFormat/>
    <w:uiPriority w:val="0"/>
    <w:rPr>
      <w:color w:val="800080"/>
      <w:u w:val="single"/>
    </w:rPr>
  </w:style>
  <w:style w:type="character" w:styleId="27">
    <w:name w:val="annotation reference"/>
    <w:basedOn w:val="25"/>
    <w:unhideWhenUsed/>
    <w:qFormat/>
    <w:uiPriority w:val="99"/>
    <w:rPr>
      <w:sz w:val="21"/>
      <w:szCs w:val="21"/>
    </w:rPr>
  </w:style>
  <w:style w:type="paragraph" w:customStyle="1" w:styleId="28">
    <w:name w:val="BodyText"/>
    <w:basedOn w:val="1"/>
    <w:qFormat/>
    <w:uiPriority w:val="0"/>
    <w:pPr>
      <w:spacing w:after="120"/>
    </w:pPr>
  </w:style>
  <w:style w:type="character" w:customStyle="1" w:styleId="29">
    <w:name w:val="页眉 Char"/>
    <w:basedOn w:val="25"/>
    <w:link w:val="16"/>
    <w:qFormat/>
    <w:uiPriority w:val="99"/>
    <w:rPr>
      <w:sz w:val="18"/>
      <w:szCs w:val="18"/>
    </w:rPr>
  </w:style>
  <w:style w:type="character" w:customStyle="1" w:styleId="30">
    <w:name w:val="页脚 Char"/>
    <w:basedOn w:val="25"/>
    <w:link w:val="15"/>
    <w:qFormat/>
    <w:uiPriority w:val="99"/>
    <w:rPr>
      <w:sz w:val="18"/>
      <w:szCs w:val="18"/>
    </w:rPr>
  </w:style>
  <w:style w:type="character" w:customStyle="1" w:styleId="31">
    <w:name w:val="标题 2 Char"/>
    <w:basedOn w:val="25"/>
    <w:link w:val="4"/>
    <w:qFormat/>
    <w:uiPriority w:val="0"/>
    <w:rPr>
      <w:rFonts w:ascii="宋体" w:hAnsi="宋体" w:eastAsia="宋体" w:cs="Times New Roman"/>
      <w:b/>
      <w:bCs/>
      <w:sz w:val="24"/>
      <w:szCs w:val="20"/>
      <w:lang w:val="zh-CN"/>
    </w:rPr>
  </w:style>
  <w:style w:type="character" w:customStyle="1" w:styleId="32">
    <w:name w:val="标题 3 Char"/>
    <w:basedOn w:val="25"/>
    <w:link w:val="5"/>
    <w:qFormat/>
    <w:uiPriority w:val="9"/>
    <w:rPr>
      <w:rFonts w:ascii="Calibri" w:hAnsi="Calibri" w:eastAsia="宋体" w:cs="Times New Roman"/>
      <w:b/>
      <w:bCs/>
      <w:sz w:val="32"/>
      <w:szCs w:val="32"/>
    </w:rPr>
  </w:style>
  <w:style w:type="character" w:customStyle="1" w:styleId="33">
    <w:name w:val="日期 Char"/>
    <w:basedOn w:val="25"/>
    <w:link w:val="13"/>
    <w:qFormat/>
    <w:uiPriority w:val="99"/>
  </w:style>
  <w:style w:type="character" w:customStyle="1" w:styleId="34">
    <w:name w:val="Plain Text Char1"/>
    <w:basedOn w:val="25"/>
    <w:semiHidden/>
    <w:qFormat/>
    <w:uiPriority w:val="99"/>
    <w:rPr>
      <w:rFonts w:ascii="宋体" w:hAnsi="Courier New" w:eastAsia="宋体" w:cs="Courier New"/>
      <w:szCs w:val="21"/>
    </w:rPr>
  </w:style>
  <w:style w:type="character" w:customStyle="1" w:styleId="35">
    <w:name w:val="批注文字 Char"/>
    <w:basedOn w:val="25"/>
    <w:link w:val="7"/>
    <w:qFormat/>
    <w:uiPriority w:val="99"/>
  </w:style>
  <w:style w:type="character" w:customStyle="1" w:styleId="36">
    <w:name w:val="称呼 Char"/>
    <w:basedOn w:val="25"/>
    <w:link w:val="8"/>
    <w:qFormat/>
    <w:uiPriority w:val="99"/>
    <w:rPr>
      <w:rFonts w:ascii="Times New Roman" w:hAnsi="Times New Roman"/>
      <w:sz w:val="32"/>
      <w:szCs w:val="32"/>
    </w:rPr>
  </w:style>
  <w:style w:type="character" w:customStyle="1" w:styleId="37">
    <w:name w:val="纯文本 Char"/>
    <w:link w:val="12"/>
    <w:qFormat/>
    <w:locked/>
    <w:uiPriority w:val="0"/>
    <w:rPr>
      <w:rFonts w:ascii="宋体" w:hAnsi="Courier New"/>
    </w:rPr>
  </w:style>
  <w:style w:type="character" w:customStyle="1" w:styleId="38">
    <w:name w:val="批注框文本 Char"/>
    <w:basedOn w:val="25"/>
    <w:link w:val="14"/>
    <w:qFormat/>
    <w:uiPriority w:val="99"/>
    <w:rPr>
      <w:sz w:val="16"/>
      <w:szCs w:val="16"/>
    </w:rPr>
  </w:style>
  <w:style w:type="character" w:customStyle="1" w:styleId="39">
    <w:name w:val="批注主题 Char"/>
    <w:basedOn w:val="35"/>
    <w:link w:val="21"/>
    <w:qFormat/>
    <w:uiPriority w:val="99"/>
    <w:rPr>
      <w:b/>
      <w:bCs/>
    </w:rPr>
  </w:style>
  <w:style w:type="character" w:customStyle="1" w:styleId="40">
    <w:name w:val="结束语 Char"/>
    <w:basedOn w:val="25"/>
    <w:link w:val="9"/>
    <w:qFormat/>
    <w:uiPriority w:val="99"/>
    <w:rPr>
      <w:rFonts w:ascii="Times New Roman" w:hAnsi="Times New Roman"/>
      <w:sz w:val="32"/>
      <w:szCs w:val="32"/>
    </w:rPr>
  </w:style>
  <w:style w:type="character" w:customStyle="1" w:styleId="41">
    <w:name w:val="样式 Char Char"/>
    <w:link w:val="42"/>
    <w:qFormat/>
    <w:uiPriority w:val="0"/>
    <w:rPr>
      <w:rFonts w:ascii="宋体" w:hAnsi="宋体"/>
      <w:sz w:val="24"/>
      <w:szCs w:val="24"/>
    </w:rPr>
  </w:style>
  <w:style w:type="paragraph" w:customStyle="1" w:styleId="42">
    <w:name w:val="样式"/>
    <w:link w:val="41"/>
    <w:qFormat/>
    <w:uiPriority w:val="0"/>
    <w:pPr>
      <w:widowControl w:val="0"/>
      <w:autoSpaceDE w:val="0"/>
      <w:autoSpaceDN w:val="0"/>
      <w:adjustRightInd w:val="0"/>
    </w:pPr>
    <w:rPr>
      <w:rFonts w:ascii="宋体" w:hAnsi="宋体" w:eastAsiaTheme="minorEastAsia" w:cstheme="minorBidi"/>
      <w:kern w:val="2"/>
      <w:sz w:val="24"/>
      <w:szCs w:val="24"/>
      <w:lang w:val="en-US" w:eastAsia="zh-CN" w:bidi="ar-SA"/>
    </w:rPr>
  </w:style>
  <w:style w:type="character" w:customStyle="1" w:styleId="43">
    <w:name w:val="称呼 Char1"/>
    <w:basedOn w:val="25"/>
    <w:link w:val="8"/>
    <w:semiHidden/>
    <w:qFormat/>
    <w:uiPriority w:val="99"/>
    <w:rPr>
      <w:rFonts w:ascii="Calibri" w:hAnsi="Calibri" w:eastAsia="宋体" w:cs="Times New Roman"/>
    </w:rPr>
  </w:style>
  <w:style w:type="character" w:customStyle="1" w:styleId="44">
    <w:name w:val="批注文字 Char1"/>
    <w:basedOn w:val="25"/>
    <w:link w:val="7"/>
    <w:semiHidden/>
    <w:qFormat/>
    <w:uiPriority w:val="99"/>
    <w:rPr>
      <w:rFonts w:ascii="Calibri" w:hAnsi="Calibri" w:eastAsia="宋体" w:cs="Times New Roman"/>
    </w:rPr>
  </w:style>
  <w:style w:type="character" w:customStyle="1" w:styleId="45">
    <w:name w:val="批注主题 Char1"/>
    <w:basedOn w:val="44"/>
    <w:link w:val="21"/>
    <w:semiHidden/>
    <w:qFormat/>
    <w:uiPriority w:val="99"/>
    <w:rPr>
      <w:b/>
      <w:bCs/>
    </w:rPr>
  </w:style>
  <w:style w:type="character" w:customStyle="1" w:styleId="46">
    <w:name w:val="纯文本 Char1"/>
    <w:basedOn w:val="25"/>
    <w:link w:val="12"/>
    <w:semiHidden/>
    <w:qFormat/>
    <w:uiPriority w:val="99"/>
    <w:rPr>
      <w:rFonts w:ascii="宋体" w:hAnsi="Courier New" w:eastAsia="宋体" w:cs="Courier New"/>
      <w:szCs w:val="21"/>
    </w:rPr>
  </w:style>
  <w:style w:type="character" w:customStyle="1" w:styleId="47">
    <w:name w:val="日期 Char1"/>
    <w:basedOn w:val="25"/>
    <w:link w:val="13"/>
    <w:semiHidden/>
    <w:qFormat/>
    <w:uiPriority w:val="99"/>
    <w:rPr>
      <w:rFonts w:ascii="Calibri" w:hAnsi="Calibri" w:eastAsia="宋体" w:cs="Times New Roman"/>
    </w:rPr>
  </w:style>
  <w:style w:type="character" w:customStyle="1" w:styleId="48">
    <w:name w:val="结束语 Char1"/>
    <w:basedOn w:val="25"/>
    <w:link w:val="9"/>
    <w:semiHidden/>
    <w:qFormat/>
    <w:uiPriority w:val="99"/>
    <w:rPr>
      <w:rFonts w:ascii="Calibri" w:hAnsi="Calibri" w:eastAsia="宋体" w:cs="Times New Roman"/>
    </w:rPr>
  </w:style>
  <w:style w:type="character" w:customStyle="1" w:styleId="49">
    <w:name w:val="批注框文本 Char1"/>
    <w:basedOn w:val="25"/>
    <w:link w:val="14"/>
    <w:semiHidden/>
    <w:qFormat/>
    <w:uiPriority w:val="99"/>
    <w:rPr>
      <w:rFonts w:ascii="Calibri" w:hAnsi="Calibri" w:eastAsia="宋体" w:cs="Times New Roman"/>
      <w:sz w:val="18"/>
      <w:szCs w:val="18"/>
    </w:rPr>
  </w:style>
  <w:style w:type="character" w:customStyle="1" w:styleId="50">
    <w:name w:val="页眉 Char1"/>
    <w:basedOn w:val="25"/>
    <w:semiHidden/>
    <w:qFormat/>
    <w:uiPriority w:val="99"/>
    <w:rPr>
      <w:kern w:val="2"/>
      <w:sz w:val="18"/>
      <w:szCs w:val="18"/>
    </w:rPr>
  </w:style>
  <w:style w:type="character" w:customStyle="1" w:styleId="51">
    <w:name w:val="页脚 Char1"/>
    <w:basedOn w:val="25"/>
    <w:semiHidden/>
    <w:qFormat/>
    <w:uiPriority w:val="99"/>
    <w:rPr>
      <w:kern w:val="2"/>
      <w:sz w:val="18"/>
      <w:szCs w:val="18"/>
    </w:rPr>
  </w:style>
  <w:style w:type="paragraph" w:styleId="52">
    <w:name w:val="List Paragraph"/>
    <w:basedOn w:val="1"/>
    <w:qFormat/>
    <w:uiPriority w:val="34"/>
    <w:pPr>
      <w:ind w:firstLine="420" w:firstLineChars="200"/>
    </w:pPr>
  </w:style>
  <w:style w:type="paragraph" w:customStyle="1" w:styleId="53">
    <w:name w:val="CM22"/>
    <w:basedOn w:val="1"/>
    <w:next w:val="1"/>
    <w:qFormat/>
    <w:uiPriority w:val="99"/>
    <w:pPr>
      <w:autoSpaceDE w:val="0"/>
      <w:autoSpaceDN w:val="0"/>
      <w:adjustRightInd w:val="0"/>
      <w:jc w:val="left"/>
    </w:pPr>
    <w:rPr>
      <w:rFonts w:ascii="HiddenHorzOCl" w:eastAsia="HiddenHorzOCl"/>
      <w:kern w:val="0"/>
      <w:sz w:val="24"/>
      <w:szCs w:val="24"/>
    </w:rPr>
  </w:style>
  <w:style w:type="paragraph" w:customStyle="1" w:styleId="54">
    <w:name w:val="CM3"/>
    <w:basedOn w:val="55"/>
    <w:next w:val="55"/>
    <w:qFormat/>
    <w:uiPriority w:val="99"/>
    <w:rPr>
      <w:rFonts w:cs="Times New Roman"/>
      <w:color w:val="auto"/>
    </w:rPr>
  </w:style>
  <w:style w:type="paragraph" w:customStyle="1" w:styleId="55">
    <w:name w:val="Default"/>
    <w:qFormat/>
    <w:uiPriority w:val="0"/>
    <w:pPr>
      <w:widowControl w:val="0"/>
      <w:autoSpaceDE w:val="0"/>
      <w:autoSpaceDN w:val="0"/>
      <w:adjustRightInd w:val="0"/>
    </w:pPr>
    <w:rPr>
      <w:rFonts w:ascii="HiddenHorzOCl" w:hAnsi="Calibri" w:eastAsia="HiddenHorzOCl" w:cs="HiddenHorzOCl"/>
      <w:color w:val="000000"/>
      <w:sz w:val="24"/>
      <w:szCs w:val="24"/>
      <w:lang w:val="en-US" w:eastAsia="zh-CN" w:bidi="ar-SA"/>
    </w:rPr>
  </w:style>
  <w:style w:type="paragraph" w:customStyle="1" w:styleId="56">
    <w:name w:val="1.1.1.1A"/>
    <w:basedOn w:val="1"/>
    <w:qFormat/>
    <w:uiPriority w:val="0"/>
    <w:pPr>
      <w:tabs>
        <w:tab w:val="left" w:pos="1843"/>
        <w:tab w:val="left" w:pos="26875"/>
      </w:tabs>
      <w:autoSpaceDE w:val="0"/>
      <w:autoSpaceDN w:val="0"/>
      <w:adjustRightInd w:val="0"/>
      <w:spacing w:before="60" w:after="60" w:line="360" w:lineRule="atLeast"/>
      <w:ind w:left="1560" w:hanging="426"/>
      <w:jc w:val="left"/>
      <w:textAlignment w:val="baseline"/>
    </w:pPr>
    <w:rPr>
      <w:rFonts w:ascii="宋体" w:hAnsi="Times New Roman"/>
      <w:kern w:val="0"/>
      <w:sz w:val="24"/>
      <w:szCs w:val="20"/>
    </w:rPr>
  </w:style>
  <w:style w:type="paragraph" w:customStyle="1" w:styleId="57">
    <w:name w:val="CM27"/>
    <w:basedOn w:val="55"/>
    <w:next w:val="55"/>
    <w:qFormat/>
    <w:uiPriority w:val="99"/>
    <w:rPr>
      <w:rFonts w:cs="Times New Roman"/>
      <w:color w:val="auto"/>
    </w:rPr>
  </w:style>
  <w:style w:type="paragraph" w:customStyle="1" w:styleId="58">
    <w:name w:val="修订1"/>
    <w:unhideWhenUsed/>
    <w:qFormat/>
    <w:uiPriority w:val="99"/>
    <w:rPr>
      <w:rFonts w:ascii="Calibri" w:hAnsi="Calibri" w:eastAsia="宋体" w:cs="Times New Roman"/>
      <w:kern w:val="2"/>
      <w:sz w:val="21"/>
      <w:szCs w:val="22"/>
      <w:lang w:val="en-US" w:eastAsia="zh-CN" w:bidi="ar-SA"/>
    </w:rPr>
  </w:style>
  <w:style w:type="paragraph" w:customStyle="1" w:styleId="59">
    <w:name w:val="CM30"/>
    <w:basedOn w:val="55"/>
    <w:next w:val="55"/>
    <w:qFormat/>
    <w:uiPriority w:val="99"/>
    <w:rPr>
      <w:rFonts w:cs="Times New Roman"/>
      <w:color w:val="auto"/>
    </w:rPr>
  </w:style>
  <w:style w:type="paragraph" w:customStyle="1" w:styleId="60">
    <w:name w:val="Table Paragraph"/>
    <w:basedOn w:val="1"/>
    <w:qFormat/>
    <w:uiPriority w:val="1"/>
    <w:rPr>
      <w:rFonts w:asciiTheme="minorHAnsi" w:hAnsiTheme="minorHAnsi" w:eastAsiaTheme="minorEastAsia" w:cstheme="minorBidi"/>
    </w:rPr>
  </w:style>
  <w:style w:type="paragraph" w:customStyle="1" w:styleId="61">
    <w:name w:val="UserStyle_1"/>
    <w:qFormat/>
    <w:uiPriority w:val="0"/>
    <w:pPr>
      <w:textAlignment w:val="baseline"/>
    </w:pPr>
    <w:rPr>
      <w:rFonts w:ascii="HiddenHorzOCl" w:hAnsi="Calibri" w:eastAsia="HiddenHorzOCl" w:cs="Times New Roman"/>
      <w:color w:val="000000"/>
      <w:sz w:val="24"/>
      <w:szCs w:val="24"/>
      <w:lang w:val="en-US" w:eastAsia="zh-CN" w:bidi="ar-SA"/>
    </w:rPr>
  </w:style>
  <w:style w:type="character" w:customStyle="1" w:styleId="62">
    <w:name w:val="NormalCharacter"/>
    <w:semiHidden/>
    <w:qFormat/>
    <w:uiPriority w:val="0"/>
  </w:style>
  <w:style w:type="paragraph" w:customStyle="1" w:styleId="63">
    <w:name w:val="正文_5"/>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003D5A30-AEA2-4C3A-BC0F-0AC428572A6C}">
  <ds:schemaRefs/>
</ds:datastoreItem>
</file>

<file path=docProps/app.xml><?xml version="1.0" encoding="utf-8"?>
<Properties xmlns="http://schemas.openxmlformats.org/officeDocument/2006/extended-properties" xmlns:vt="http://schemas.openxmlformats.org/officeDocument/2006/docPropsVTypes">
  <Template>Normal</Template>
  <Pages>16</Pages>
  <Words>4280</Words>
  <Characters>4506</Characters>
  <Lines>51</Lines>
  <Paragraphs>14</Paragraphs>
  <TotalTime>5</TotalTime>
  <ScaleCrop>false</ScaleCrop>
  <LinksUpToDate>false</LinksUpToDate>
  <CharactersWithSpaces>4815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2019-12-09T05:29:00Z</dcterms:created>
  <dc:creator>dell</dc:creator>
  <cp:lastModifiedBy>王闪闪</cp:lastModifiedBy>
  <cp:lastPrinted>2021-08-13T02:17:00Z</cp:lastPrinted>
  <dcterms:modified xsi:type="dcterms:W3CDTF">2023-04-23T08:55:52Z</dcterms:modified>
  <cp:revision>323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576A56A415C74B8AB1CD75BD95B2ECCF</vt:lpwstr>
  </property>
</Properties>
</file>