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="0" w:afterAutospacing="0" w:line="560" w:lineRule="exact"/>
        <w:ind w:left="0" w:leftChars="0" w:firstLine="0" w:firstLineChars="0"/>
        <w:textAlignment w:val="auto"/>
        <w:rPr>
          <w:rFonts w:hint="default"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附件1：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 w:leftChars="0" w:firstLine="1120" w:firstLineChars="400"/>
        <w:contextualSpacing/>
        <w:jc w:val="right"/>
        <w:textAlignment w:val="auto"/>
        <w:rPr>
          <w:rFonts w:cs="Arial" w:asciiTheme="minorEastAsia" w:hAnsiTheme="minorEastAsia"/>
          <w:sz w:val="28"/>
          <w:szCs w:val="28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="0" w:afterAutospacing="0" w:line="560" w:lineRule="exact"/>
        <w:ind w:left="0" w:leftChars="0" w:firstLine="0" w:firstLineChars="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许昌市投资集团有限公司：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="0" w:afterAutospacing="0" w:line="560" w:lineRule="exact"/>
        <w:ind w:left="0" w:leftChars="0" w:firstLine="640" w:firstLineChars="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我公司已认真阅读贵公司《关于对经营性资产价值评估选聘资产评估中介机构询价公告》，决定参加报价。我公司保证在规定时限内按照贵公司要求进行资产评估。现就本项目进行报价，报价金额合计人民币大写：           元，人民币小写：          元。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="0" w:afterAutospacing="0" w:line="560" w:lineRule="exact"/>
        <w:ind w:left="0" w:leftChars="0" w:firstLine="640" w:firstLineChars="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附：1.报价单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Autospacing="0" w:after="0" w:afterAutospacing="0" w:line="560" w:lineRule="exact"/>
        <w:ind w:left="0" w:leftChars="0" w:firstLine="1280" w:firstLineChars="40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2.廉洁承诺书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Autospacing="0" w:after="0" w:afterAutospacing="0" w:line="560" w:lineRule="exact"/>
        <w:ind w:left="0" w:leftChars="0" w:firstLine="1280" w:firstLineChars="40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3.营业执照复印件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Autospacing="0" w:after="0" w:afterAutospacing="0" w:line="560" w:lineRule="exact"/>
        <w:ind w:left="0" w:leftChars="0" w:firstLine="1280" w:firstLineChars="40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4.法人身份证复印件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Autospacing="0" w:after="0" w:afterAutospacing="0" w:line="560" w:lineRule="exact"/>
        <w:ind w:left="0" w:leftChars="0" w:firstLine="1280" w:firstLineChars="40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5.资质证书材料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Autospacing="0" w:after="0" w:afterAutospacing="0" w:line="560" w:lineRule="exact"/>
        <w:ind w:left="0" w:leftChars="0"/>
        <w:textAlignment w:val="auto"/>
        <w:rPr>
          <w:rFonts w:hint="default" w:eastAsia="仿宋_GB2312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="0" w:afterAutospacing="0" w:line="560" w:lineRule="exact"/>
        <w:ind w:left="0" w:leftChars="0" w:firstLine="0" w:firstLineChars="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 xml:space="preserve">                             报价单位：（盖章）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="0" w:afterAutospacing="0" w:line="560" w:lineRule="exact"/>
        <w:ind w:left="0" w:leftChars="0" w:firstLine="0" w:firstLineChars="0"/>
        <w:textAlignment w:val="auto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 xml:space="preserve">                      法定代表人或授权代表人：（签字）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="0" w:afterAutospacing="0" w:line="560" w:lineRule="exact"/>
        <w:ind w:left="0" w:leftChars="0" w:firstLine="0" w:firstLineChars="0"/>
        <w:textAlignment w:val="auto"/>
        <w:rPr>
          <w:rFonts w:hint="default" w:eastAsia="仿宋_GB2312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="0" w:afterAutospacing="0" w:line="560" w:lineRule="exact"/>
        <w:ind w:left="0" w:leftChars="0" w:firstLine="0" w:firstLineChars="0"/>
        <w:textAlignment w:val="auto"/>
        <w:rPr>
          <w:rFonts w:hint="default" w:eastAsia="仿宋_GB2312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left="0" w:leftChars="0" w:firstLine="0" w:firstLineChars="0"/>
        <w:textAlignment w:val="auto"/>
        <w:rPr>
          <w:rFonts w:hint="default" w:eastAsia="仿宋_GB2312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left="0" w:leftChars="0" w:firstLine="0" w:firstLineChars="0"/>
        <w:textAlignment w:val="auto"/>
        <w:rPr>
          <w:rFonts w:hint="default" w:eastAsia="仿宋_GB2312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left="0" w:leftChars="0" w:firstLine="0" w:firstLineChars="0"/>
        <w:textAlignment w:val="auto"/>
        <w:rPr>
          <w:rFonts w:hint="default" w:eastAsia="仿宋_GB2312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left="0" w:leftChars="0" w:firstLine="0" w:firstLineChars="0"/>
        <w:textAlignment w:val="auto"/>
        <w:rPr>
          <w:rFonts w:hint="default" w:eastAsia="仿宋_GB2312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left="0" w:leftChars="0" w:firstLine="0" w:firstLineChars="0"/>
        <w:textAlignment w:val="auto"/>
        <w:rPr>
          <w:rFonts w:hint="default" w:eastAsia="仿宋_GB2312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left="0" w:leftChars="0" w:firstLine="0" w:firstLineChars="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附件2：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left="0" w:leftChars="0" w:firstLine="0" w:firstLineChars="0"/>
        <w:jc w:val="center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资产评估服务报价单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left="0" w:leftChars="0" w:firstLine="0" w:firstLineChars="0"/>
        <w:textAlignment w:val="auto"/>
        <w:rPr>
          <w:rFonts w:hint="default" w:eastAsia="仿宋_GB2312"/>
          <w:sz w:val="32"/>
          <w:szCs w:val="32"/>
          <w:lang w:val="en-US" w:eastAsia="zh-CN"/>
        </w:rPr>
      </w:pPr>
    </w:p>
    <w:tbl>
      <w:tblPr>
        <w:tblStyle w:val="12"/>
        <w:tblW w:w="87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2"/>
        <w:gridCol w:w="66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2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="0" w:afterAutospacing="0" w:line="560" w:lineRule="exact"/>
              <w:ind w:left="0" w:leftChars="0" w:firstLine="0" w:firstLineChars="0"/>
              <w:jc w:val="center"/>
              <w:textAlignment w:val="auto"/>
              <w:rPr>
                <w:rFonts w:hint="default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sz w:val="32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6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="0" w:afterAutospacing="0" w:line="560" w:lineRule="exact"/>
              <w:ind w:left="0" w:leftChars="0" w:firstLine="0" w:firstLineChars="0"/>
              <w:textAlignment w:val="auto"/>
              <w:rPr>
                <w:rFonts w:hint="default" w:eastAsia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许昌市投资集团有限公司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资产价值评估服务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2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="0" w:afterAutospacing="0" w:line="560" w:lineRule="exact"/>
              <w:ind w:left="0" w:leftChars="0" w:firstLine="0" w:firstLineChars="0"/>
              <w:jc w:val="center"/>
              <w:textAlignment w:val="auto"/>
              <w:rPr>
                <w:rFonts w:hint="default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sz w:val="32"/>
                <w:szCs w:val="32"/>
                <w:vertAlign w:val="baseline"/>
                <w:lang w:val="en-US" w:eastAsia="zh-CN"/>
              </w:rPr>
              <w:t>服务内容</w:t>
            </w:r>
          </w:p>
        </w:tc>
        <w:tc>
          <w:tcPr>
            <w:tcW w:w="66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="0" w:afterAutospacing="0" w:line="560" w:lineRule="exact"/>
              <w:ind w:left="0" w:leftChars="0" w:firstLine="0" w:firstLineChars="0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 w:cs="仿宋_GB2312"/>
                <w:sz w:val="32"/>
                <w:szCs w:val="32"/>
                <w:lang w:val="en-US" w:eastAsia="zh-CN"/>
              </w:rPr>
              <w:t>包括但不限于：对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21处建筑面积</w:t>
            </w:r>
            <w:r>
              <w:rPr>
                <w:rFonts w:hint="eastAsia" w:eastAsia="仿宋_GB2312" w:cs="仿宋_GB2312"/>
                <w:sz w:val="32"/>
                <w:szCs w:val="32"/>
                <w:lang w:val="en-US" w:eastAsia="zh-CN"/>
              </w:rPr>
              <w:t>约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445104.91平方米资产的出租价值评估</w:t>
            </w:r>
            <w:r>
              <w:rPr>
                <w:rFonts w:hint="eastAsia" w:eastAsia="仿宋_GB2312" w:cs="仿宋_GB2312"/>
                <w:sz w:val="32"/>
                <w:szCs w:val="32"/>
                <w:lang w:eastAsia="zh-CN"/>
              </w:rPr>
              <w:t>；</w:t>
            </w:r>
            <w:r>
              <w:rPr>
                <w:rFonts w:hint="eastAsia" w:eastAsia="仿宋_GB2312" w:cs="仿宋_GB2312"/>
                <w:sz w:val="32"/>
                <w:szCs w:val="32"/>
                <w:lang w:val="en-US" w:eastAsia="zh-CN"/>
              </w:rPr>
              <w:t>出具评估报告；服务期内提供相关业务咨询服务等。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2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="0" w:afterAutospacing="0" w:line="560" w:lineRule="exact"/>
              <w:ind w:left="0" w:leftChars="0" w:firstLine="0" w:firstLineChars="0"/>
              <w:jc w:val="center"/>
              <w:textAlignment w:val="auto"/>
              <w:rPr>
                <w:rFonts w:hint="default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sz w:val="32"/>
                <w:szCs w:val="32"/>
                <w:vertAlign w:val="baseline"/>
                <w:lang w:val="en-US" w:eastAsia="zh-CN"/>
              </w:rPr>
              <w:t>报价单位名称</w:t>
            </w:r>
          </w:p>
        </w:tc>
        <w:tc>
          <w:tcPr>
            <w:tcW w:w="66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="0" w:afterAutospacing="0" w:line="560" w:lineRule="exact"/>
              <w:ind w:left="0" w:leftChars="0" w:firstLine="0" w:firstLineChars="0"/>
              <w:textAlignment w:val="auto"/>
              <w:rPr>
                <w:rFonts w:hint="default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2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="0" w:afterAutospacing="0" w:line="560" w:lineRule="exact"/>
              <w:ind w:left="0" w:leftChars="0" w:firstLine="0" w:firstLineChars="0"/>
              <w:jc w:val="center"/>
              <w:textAlignment w:val="auto"/>
              <w:rPr>
                <w:rFonts w:hint="default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sz w:val="32"/>
                <w:szCs w:val="32"/>
                <w:vertAlign w:val="baseline"/>
                <w:lang w:val="en-US" w:eastAsia="zh-CN"/>
              </w:rPr>
              <w:t>报价总额</w:t>
            </w:r>
          </w:p>
        </w:tc>
        <w:tc>
          <w:tcPr>
            <w:tcW w:w="66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="0" w:afterAutospacing="0" w:line="560" w:lineRule="exact"/>
              <w:ind w:left="0" w:leftChars="0" w:firstLine="0" w:firstLineChars="0"/>
              <w:textAlignment w:val="auto"/>
              <w:rPr>
                <w:rFonts w:hint="eastAsia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sz w:val="32"/>
                <w:szCs w:val="32"/>
                <w:vertAlign w:val="baseline"/>
                <w:lang w:val="en-US" w:eastAsia="zh-CN"/>
              </w:rPr>
              <w:t>大写：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="0" w:afterAutospacing="0" w:line="560" w:lineRule="exact"/>
              <w:ind w:left="0" w:leftChars="0" w:firstLine="0" w:firstLineChars="0"/>
              <w:textAlignment w:val="auto"/>
              <w:rPr>
                <w:rFonts w:hint="default" w:eastAsia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eastAsia="仿宋_GB2312"/>
                <w:sz w:val="32"/>
                <w:szCs w:val="32"/>
                <w:vertAlign w:val="baseline"/>
                <w:lang w:val="en-US" w:eastAsia="zh-CN"/>
              </w:rPr>
              <w:t>小写：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2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="0" w:afterAutospacing="0" w:line="560" w:lineRule="exact"/>
              <w:ind w:left="0" w:leftChars="0" w:firstLine="0" w:firstLineChars="0"/>
              <w:jc w:val="center"/>
              <w:textAlignment w:val="auto"/>
              <w:rPr>
                <w:rFonts w:hint="default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sz w:val="32"/>
                <w:szCs w:val="32"/>
                <w:vertAlign w:val="baseline"/>
                <w:lang w:val="en-US" w:eastAsia="zh-CN"/>
              </w:rPr>
              <w:t>联系人</w:t>
            </w:r>
          </w:p>
        </w:tc>
        <w:tc>
          <w:tcPr>
            <w:tcW w:w="66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="0" w:afterAutospacing="0" w:line="560" w:lineRule="exact"/>
              <w:textAlignment w:val="auto"/>
              <w:rPr>
                <w:rFonts w:hint="default" w:eastAsia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2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="0" w:afterAutospacing="0" w:line="560" w:lineRule="exact"/>
              <w:ind w:left="0" w:leftChars="0" w:firstLine="0" w:firstLineChars="0"/>
              <w:jc w:val="center"/>
              <w:textAlignment w:val="auto"/>
              <w:rPr>
                <w:rFonts w:hint="default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sz w:val="32"/>
                <w:szCs w:val="32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66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="0" w:afterAutospacing="0" w:line="560" w:lineRule="exact"/>
              <w:textAlignment w:val="auto"/>
              <w:rPr>
                <w:rFonts w:hint="default" w:eastAsia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2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="0" w:afterAutospacing="0" w:line="560" w:lineRule="exact"/>
              <w:ind w:left="0" w:leftChars="0" w:firstLine="0" w:firstLineChars="0"/>
              <w:jc w:val="center"/>
              <w:textAlignment w:val="auto"/>
              <w:rPr>
                <w:rFonts w:hint="default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  <w:tc>
          <w:tcPr>
            <w:tcW w:w="66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Autospacing="0" w:after="0" w:afterAutospacing="0" w:line="560" w:lineRule="exact"/>
              <w:textAlignment w:val="auto"/>
              <w:rPr>
                <w:rFonts w:hint="default" w:eastAsia="仿宋_GB2312"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left="0" w:leftChars="0" w:firstLine="0" w:firstLineChars="0"/>
        <w:textAlignment w:val="auto"/>
        <w:rPr>
          <w:rFonts w:hint="default" w:eastAsia="仿宋_GB2312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left="0" w:leftChars="0" w:firstLine="0" w:firstLineChars="0"/>
        <w:textAlignment w:val="auto"/>
        <w:rPr>
          <w:rFonts w:hint="default" w:eastAsia="仿宋_GB2312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left="0" w:leftChars="0" w:firstLine="0" w:firstLineChars="0"/>
        <w:textAlignment w:val="auto"/>
        <w:rPr>
          <w:rFonts w:hint="default" w:eastAsia="仿宋_GB2312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left="0" w:leftChars="0" w:firstLine="0" w:firstLineChars="0"/>
        <w:textAlignment w:val="auto"/>
        <w:rPr>
          <w:rFonts w:hint="default" w:eastAsia="仿宋_GB2312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left="0" w:leftChars="0" w:firstLine="0" w:firstLineChars="0"/>
        <w:textAlignment w:val="auto"/>
        <w:rPr>
          <w:rFonts w:hint="default" w:eastAsia="仿宋_GB2312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left="0" w:leftChars="0" w:firstLine="0" w:firstLineChars="0"/>
        <w:textAlignment w:val="auto"/>
        <w:rPr>
          <w:rFonts w:hint="default" w:eastAsia="仿宋_GB2312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left="0" w:leftChars="0" w:firstLine="0" w:firstLineChars="0"/>
        <w:textAlignment w:val="auto"/>
        <w:rPr>
          <w:rFonts w:hint="default" w:eastAsia="仿宋_GB2312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left="0" w:leftChars="0" w:firstLine="0" w:firstLineChars="0"/>
        <w:textAlignment w:val="auto"/>
        <w:rPr>
          <w:rFonts w:hint="default" w:eastAsia="仿宋_GB2312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left="0" w:leftChars="0" w:firstLine="0" w:firstLineChars="0"/>
        <w:textAlignment w:val="auto"/>
        <w:rPr>
          <w:rFonts w:hint="default" w:eastAsia="仿宋_GB2312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left="0" w:leftChars="0" w:firstLine="0" w:firstLineChars="0"/>
        <w:textAlignment w:val="auto"/>
        <w:rPr>
          <w:rFonts w:hint="default" w:eastAsia="仿宋_GB2312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left="0" w:leftChars="0" w:firstLine="0" w:firstLineChars="0"/>
        <w:textAlignment w:val="auto"/>
        <w:rPr>
          <w:rFonts w:hint="default" w:eastAsia="仿宋_GB2312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left="0" w:leftChars="0" w:firstLine="0" w:firstLineChars="0"/>
        <w:textAlignment w:val="auto"/>
        <w:rPr>
          <w:rFonts w:hint="default"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附件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  <w:r>
        <w:rPr>
          <w:rFonts w:eastAsia="仿宋_GB2312"/>
          <w:sz w:val="32"/>
          <w:szCs w:val="32"/>
          <w:lang w:eastAsia="zh-CN"/>
        </w:rPr>
        <w:t>：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left="0" w:leftChars="0" w:firstLine="0" w:firstLineChars="0"/>
        <w:jc w:val="center"/>
        <w:textAlignment w:val="auto"/>
        <w:rPr>
          <w:rFonts w:hint="default" w:ascii="华文中宋" w:hAnsi="华文中宋" w:eastAsia="华文中宋" w:cs="华文中宋"/>
          <w:b/>
          <w:bCs/>
          <w:sz w:val="44"/>
          <w:szCs w:val="44"/>
          <w:lang w:eastAsia="zh-CN"/>
        </w:rPr>
      </w:pPr>
      <w:r>
        <w:rPr>
          <w:rFonts w:ascii="华文中宋" w:hAnsi="华文中宋" w:eastAsia="华文中宋" w:cs="华文中宋"/>
          <w:b/>
          <w:bCs/>
          <w:sz w:val="44"/>
          <w:szCs w:val="44"/>
          <w:lang w:eastAsia="zh-CN"/>
        </w:rPr>
        <w:t>廉洁自律承诺书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left="0" w:leftChars="0" w:firstLine="0" w:firstLineChars="0"/>
        <w:textAlignment w:val="auto"/>
        <w:rPr>
          <w:rFonts w:hint="default" w:eastAsia="仿宋_GB2312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left="0" w:leftChars="0" w:firstLine="0" w:firstLineChars="0"/>
        <w:textAlignment w:val="auto"/>
        <w:rPr>
          <w:rFonts w:hint="default"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致：许昌市投资集团有限公司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left="0" w:leftChars="0" w:firstLine="640"/>
        <w:textAlignment w:val="auto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为了维护国家和集体利益，规范市场运作，保障正常、有序、合理、合法地开展经济活动，防止在经济活动中出现不正当交易等不廉洁行为的发生，我司郑重承诺不使用不正当手段妨碍、排挤相关</w:t>
      </w:r>
      <w:r>
        <w:rPr>
          <w:rFonts w:hint="eastAsia" w:eastAsia="仿宋_GB2312"/>
          <w:sz w:val="32"/>
          <w:szCs w:val="32"/>
          <w:lang w:val="en-US" w:eastAsia="zh-CN"/>
        </w:rPr>
        <w:t>竞争</w:t>
      </w:r>
      <w:r>
        <w:rPr>
          <w:rFonts w:eastAsia="仿宋_GB2312"/>
          <w:sz w:val="32"/>
          <w:szCs w:val="32"/>
          <w:lang w:eastAsia="zh-CN"/>
        </w:rPr>
        <w:t>单位或串通</w:t>
      </w:r>
      <w:r>
        <w:rPr>
          <w:rFonts w:hint="eastAsia" w:eastAsia="仿宋_GB2312"/>
          <w:sz w:val="32"/>
          <w:szCs w:val="32"/>
          <w:lang w:val="en-US" w:eastAsia="zh-CN"/>
        </w:rPr>
        <w:t>报价</w:t>
      </w:r>
      <w:r>
        <w:rPr>
          <w:rFonts w:eastAsia="仿宋_GB2312"/>
          <w:sz w:val="32"/>
          <w:szCs w:val="32"/>
          <w:lang w:eastAsia="zh-CN"/>
        </w:rPr>
        <w:t>；不以任何方式向</w:t>
      </w:r>
      <w:r>
        <w:rPr>
          <w:rFonts w:hint="eastAsia" w:eastAsia="仿宋_GB2312"/>
          <w:sz w:val="32"/>
          <w:szCs w:val="32"/>
          <w:lang w:val="en-US" w:eastAsia="zh-CN"/>
        </w:rPr>
        <w:t>招标机构及相关人员</w:t>
      </w:r>
      <w:r>
        <w:rPr>
          <w:rFonts w:eastAsia="仿宋_GB2312"/>
          <w:sz w:val="32"/>
          <w:szCs w:val="32"/>
          <w:lang w:eastAsia="zh-CN"/>
        </w:rPr>
        <w:t>赠送礼品、礼金或有价证券；不进行可能影响</w:t>
      </w:r>
      <w:r>
        <w:rPr>
          <w:rFonts w:hint="eastAsia" w:eastAsia="仿宋_GB2312"/>
          <w:sz w:val="32"/>
          <w:szCs w:val="32"/>
          <w:lang w:val="en-US" w:eastAsia="zh-CN"/>
        </w:rPr>
        <w:t>询价采购</w:t>
      </w:r>
      <w:r>
        <w:rPr>
          <w:rFonts w:eastAsia="仿宋_GB2312"/>
          <w:sz w:val="32"/>
          <w:szCs w:val="32"/>
          <w:lang w:eastAsia="zh-CN"/>
        </w:rPr>
        <w:t>公平、公正的任何活动。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left="0" w:leftChars="0" w:firstLine="640"/>
        <w:textAlignment w:val="auto"/>
        <w:rPr>
          <w:rFonts w:hint="default" w:eastAsia="仿宋_GB2312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firstLine="4480" w:firstLineChars="1400"/>
        <w:textAlignment w:val="auto"/>
        <w:rPr>
          <w:rFonts w:hint="default"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单位名称</w:t>
      </w:r>
      <w:r>
        <w:rPr>
          <w:rFonts w:hint="eastAsia" w:eastAsia="仿宋_GB2312"/>
          <w:sz w:val="32"/>
          <w:szCs w:val="32"/>
          <w:lang w:eastAsia="zh-CN"/>
        </w:rPr>
        <w:t>：</w:t>
      </w:r>
      <w:r>
        <w:rPr>
          <w:rFonts w:eastAsia="仿宋_GB2312"/>
          <w:sz w:val="32"/>
          <w:szCs w:val="32"/>
          <w:lang w:eastAsia="zh-CN"/>
        </w:rPr>
        <w:t>（盖章）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left="0" w:leftChars="0" w:firstLine="5120" w:firstLineChars="1600"/>
        <w:textAlignment w:val="auto"/>
        <w:rPr>
          <w:rFonts w:hint="default"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日期:</w:t>
      </w:r>
    </w:p>
    <w:sectPr>
      <w:pgSz w:w="11906" w:h="16838"/>
      <w:pgMar w:top="1440" w:right="1803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iN2ZiMjMyN2JlNzE3OTNiYjFkODM5MWVjOTE4M2QifQ=="/>
  </w:docVars>
  <w:rsids>
    <w:rsidRoot w:val="00AF7F46"/>
    <w:rsid w:val="000114A4"/>
    <w:rsid w:val="000779E7"/>
    <w:rsid w:val="000C2EB9"/>
    <w:rsid w:val="000F2FA2"/>
    <w:rsid w:val="00125D37"/>
    <w:rsid w:val="00157419"/>
    <w:rsid w:val="001936DC"/>
    <w:rsid w:val="00224CDB"/>
    <w:rsid w:val="00255E28"/>
    <w:rsid w:val="0035648D"/>
    <w:rsid w:val="0037242E"/>
    <w:rsid w:val="003E6F6F"/>
    <w:rsid w:val="00422A2E"/>
    <w:rsid w:val="0043133C"/>
    <w:rsid w:val="00481500"/>
    <w:rsid w:val="004A37A9"/>
    <w:rsid w:val="00555D69"/>
    <w:rsid w:val="00567411"/>
    <w:rsid w:val="0057300F"/>
    <w:rsid w:val="005A28CD"/>
    <w:rsid w:val="00641C71"/>
    <w:rsid w:val="00655A65"/>
    <w:rsid w:val="007267B6"/>
    <w:rsid w:val="00791330"/>
    <w:rsid w:val="007D7105"/>
    <w:rsid w:val="008561CC"/>
    <w:rsid w:val="00866D83"/>
    <w:rsid w:val="0089226F"/>
    <w:rsid w:val="008F2CC0"/>
    <w:rsid w:val="008F6243"/>
    <w:rsid w:val="009D7ED5"/>
    <w:rsid w:val="00A01AD1"/>
    <w:rsid w:val="00A36990"/>
    <w:rsid w:val="00A42CBF"/>
    <w:rsid w:val="00A94FD6"/>
    <w:rsid w:val="00AD157D"/>
    <w:rsid w:val="00AE1C79"/>
    <w:rsid w:val="00AF7F46"/>
    <w:rsid w:val="00B04CD6"/>
    <w:rsid w:val="00B422DC"/>
    <w:rsid w:val="00B468BF"/>
    <w:rsid w:val="00B55C76"/>
    <w:rsid w:val="00BA5DF2"/>
    <w:rsid w:val="00C13B6E"/>
    <w:rsid w:val="00C4430F"/>
    <w:rsid w:val="00C706C5"/>
    <w:rsid w:val="00CF6118"/>
    <w:rsid w:val="00D87E25"/>
    <w:rsid w:val="00E21C31"/>
    <w:rsid w:val="00F25054"/>
    <w:rsid w:val="00F910F7"/>
    <w:rsid w:val="00FA5417"/>
    <w:rsid w:val="04B61533"/>
    <w:rsid w:val="131817DA"/>
    <w:rsid w:val="1E0E7858"/>
    <w:rsid w:val="1E820484"/>
    <w:rsid w:val="23CD4342"/>
    <w:rsid w:val="2ACF40A8"/>
    <w:rsid w:val="2CD66133"/>
    <w:rsid w:val="2CF12885"/>
    <w:rsid w:val="340F67B0"/>
    <w:rsid w:val="3BF35005"/>
    <w:rsid w:val="3EE41A4C"/>
    <w:rsid w:val="4DA915B4"/>
    <w:rsid w:val="51E54F43"/>
    <w:rsid w:val="541B7517"/>
    <w:rsid w:val="55D1679A"/>
    <w:rsid w:val="5A6E0A5B"/>
    <w:rsid w:val="5E3D4525"/>
    <w:rsid w:val="5E700D8A"/>
    <w:rsid w:val="63E83947"/>
    <w:rsid w:val="65692842"/>
    <w:rsid w:val="67E966F2"/>
    <w:rsid w:val="68B0223F"/>
    <w:rsid w:val="69616CBF"/>
    <w:rsid w:val="6BBB1B8F"/>
    <w:rsid w:val="72600832"/>
    <w:rsid w:val="72D55F67"/>
    <w:rsid w:val="768B625F"/>
    <w:rsid w:val="79A827BC"/>
    <w:rsid w:val="7A3C4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iPriority="99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semiHidden="0" w:name="Body Text First Indent"/>
    <w:lsdException w:qFormat="1" w:unhideWhenUsed="0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unhideWhenUsed/>
    <w:qFormat/>
    <w:uiPriority w:val="99"/>
    <w:pPr>
      <w:spacing w:line="360" w:lineRule="auto"/>
      <w:ind w:firstLine="200" w:firstLineChars="200"/>
    </w:pPr>
  </w:style>
  <w:style w:type="paragraph" w:styleId="3">
    <w:name w:val="Body Text"/>
    <w:basedOn w:val="1"/>
    <w:next w:val="4"/>
    <w:qFormat/>
    <w:uiPriority w:val="1"/>
    <w:pPr>
      <w:ind w:left="730"/>
      <w:jc w:val="left"/>
    </w:pPr>
    <w:rPr>
      <w:rFonts w:ascii="宋体" w:hAnsi="宋体" w:cs="Times New Roman"/>
      <w:kern w:val="0"/>
      <w:sz w:val="23"/>
      <w:szCs w:val="23"/>
      <w:lang w:eastAsia="en-US"/>
    </w:rPr>
  </w:style>
  <w:style w:type="paragraph" w:styleId="4">
    <w:name w:val="Body Text 2"/>
    <w:basedOn w:val="1"/>
    <w:qFormat/>
    <w:uiPriority w:val="0"/>
    <w:pPr>
      <w:spacing w:line="480" w:lineRule="auto"/>
    </w:pPr>
    <w:rPr>
      <w:rFonts w:ascii="Times New Roman" w:hAnsi="Times New Roman" w:eastAsia="宋体" w:cs="Times New Roman"/>
    </w:rPr>
  </w:style>
  <w:style w:type="paragraph" w:styleId="5">
    <w:name w:val="Body Text First Indent 2"/>
    <w:basedOn w:val="6"/>
    <w:qFormat/>
    <w:uiPriority w:val="0"/>
    <w:pPr>
      <w:adjustRightInd w:val="0"/>
      <w:snapToGrid w:val="0"/>
      <w:spacing w:beforeAutospacing="1" w:afterAutospacing="1" w:line="360" w:lineRule="auto"/>
      <w:ind w:left="480" w:firstLine="562" w:firstLineChars="200"/>
      <w:jc w:val="left"/>
    </w:pPr>
    <w:rPr>
      <w:rFonts w:hint="eastAsia" w:ascii="仿宋_GB2312" w:hAnsi="仿宋_GB2312" w:cs="Times New Roman"/>
      <w:szCs w:val="30"/>
      <w:lang w:eastAsia="en-US"/>
    </w:rPr>
  </w:style>
  <w:style w:type="paragraph" w:styleId="6">
    <w:name w:val="Body Text Indent"/>
    <w:basedOn w:val="1"/>
    <w:next w:val="7"/>
    <w:qFormat/>
    <w:uiPriority w:val="99"/>
    <w:pPr>
      <w:spacing w:after="120"/>
      <w:ind w:left="420" w:leftChars="200"/>
    </w:pPr>
  </w:style>
  <w:style w:type="paragraph" w:styleId="7">
    <w:name w:val="envelope return"/>
    <w:unhideWhenUsed/>
    <w:qFormat/>
    <w:uiPriority w:val="99"/>
    <w:pPr>
      <w:widowControl w:val="0"/>
      <w:snapToGrid w:val="0"/>
      <w:jc w:val="both"/>
    </w:pPr>
    <w:rPr>
      <w:rFonts w:ascii="Arial" w:hAnsi="Arial" w:eastAsia="宋体" w:cs="Times New Roman"/>
      <w:kern w:val="2"/>
      <w:sz w:val="21"/>
      <w:szCs w:val="22"/>
      <w:lang w:val="en-US" w:eastAsia="zh-CN" w:bidi="ar-SA"/>
    </w:rPr>
  </w:style>
  <w:style w:type="paragraph" w:styleId="8">
    <w:name w:val="Plain Text"/>
    <w:basedOn w:val="1"/>
    <w:qFormat/>
    <w:uiPriority w:val="0"/>
    <w:rPr>
      <w:rFonts w:eastAsia="宋体"/>
      <w:sz w:val="24"/>
    </w:rPr>
  </w:style>
  <w:style w:type="paragraph" w:styleId="9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2">
    <w:name w:val="Table Grid"/>
    <w:basedOn w:val="11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4">
    <w:name w:val="页眉 字符"/>
    <w:basedOn w:val="13"/>
    <w:link w:val="10"/>
    <w:qFormat/>
    <w:uiPriority w:val="99"/>
    <w:rPr>
      <w:sz w:val="18"/>
      <w:szCs w:val="18"/>
    </w:rPr>
  </w:style>
  <w:style w:type="character" w:customStyle="1" w:styleId="15">
    <w:name w:val="页脚 字符"/>
    <w:basedOn w:val="13"/>
    <w:link w:val="9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483</Words>
  <Characters>497</Characters>
  <Lines>7</Lines>
  <Paragraphs>2</Paragraphs>
  <TotalTime>25</TotalTime>
  <ScaleCrop>false</ScaleCrop>
  <LinksUpToDate>false</LinksUpToDate>
  <CharactersWithSpaces>569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2019-12-26T00:17:00Z</dcterms:created>
  <dc:creator>微软用户</dc:creator>
  <cp:lastModifiedBy>ha_kwa</cp:lastModifiedBy>
  <cp:lastPrinted>2021-09-03T09:25:00Z</cp:lastPrinted>
  <dcterms:modified xsi:type="dcterms:W3CDTF">2023-02-06T02:04:05Z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AA7A22734E644E85AB8FC8B72439384F</vt:lpwstr>
  </property>
</Properties>
</file>