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华文中宋" w:cs="Times New Roman"/>
          <w:sz w:val="44"/>
          <w:szCs w:val="44"/>
        </w:rPr>
      </w:pPr>
      <w:r>
        <w:rPr>
          <w:rFonts w:hint="default" w:ascii="Times New Roman" w:hAnsi="Times New Roman" w:eastAsia="华文中宋" w:cs="Times New Roman"/>
          <w:sz w:val="44"/>
          <w:szCs w:val="44"/>
        </w:rPr>
        <w:t>许昌市投资总公司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华文中宋" w:cs="Times New Roman"/>
          <w:sz w:val="44"/>
          <w:szCs w:val="44"/>
          <w:lang w:val="en-US" w:eastAsia="zh-CN"/>
        </w:rPr>
      </w:pPr>
      <w:r>
        <w:rPr>
          <w:rFonts w:hint="default" w:ascii="Times New Roman" w:hAnsi="Times New Roman" w:eastAsia="华文中宋" w:cs="Times New Roman"/>
          <w:sz w:val="44"/>
          <w:szCs w:val="44"/>
        </w:rPr>
        <w:t>关于公开征集</w:t>
      </w:r>
      <w:r>
        <w:rPr>
          <w:rFonts w:hint="default" w:ascii="Times New Roman" w:hAnsi="Times New Roman" w:eastAsia="华文中宋" w:cs="Times New Roman"/>
          <w:sz w:val="44"/>
          <w:szCs w:val="44"/>
          <w:lang w:val="en-US" w:eastAsia="zh-CN"/>
        </w:rPr>
        <w:t>和遴选许昌市出口退税资金池</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华文中宋" w:cs="Times New Roman"/>
          <w:sz w:val="44"/>
          <w:szCs w:val="44"/>
        </w:rPr>
      </w:pPr>
      <w:r>
        <w:rPr>
          <w:rFonts w:hint="default" w:ascii="Times New Roman" w:hAnsi="Times New Roman" w:eastAsia="华文中宋" w:cs="Times New Roman"/>
          <w:sz w:val="44"/>
          <w:szCs w:val="44"/>
          <w:lang w:val="en-US" w:eastAsia="zh-CN"/>
        </w:rPr>
        <w:t>合作银行</w:t>
      </w:r>
      <w:r>
        <w:rPr>
          <w:rFonts w:hint="default" w:ascii="Times New Roman" w:hAnsi="Times New Roman" w:eastAsia="华文中宋" w:cs="Times New Roman"/>
          <w:sz w:val="44"/>
          <w:szCs w:val="44"/>
        </w:rPr>
        <w:t>的公告</w:t>
      </w:r>
    </w:p>
    <w:p>
      <w:pPr>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宋体" w:cs="Times New Roman"/>
          <w:sz w:val="24"/>
          <w:szCs w:val="24"/>
        </w:rPr>
        <w:t> </w:t>
      </w:r>
      <w:r>
        <w:rPr>
          <w:rFonts w:hint="eastAsia" w:ascii="Times New Roman" w:hAnsi="Times New Roman" w:eastAsia="宋体" w:cs="Times New Roman"/>
          <w:sz w:val="24"/>
          <w:szCs w:val="24"/>
          <w:lang w:val="en-US" w:eastAsia="zh-CN"/>
        </w:rPr>
        <w:t xml:space="preserve"> </w:t>
      </w:r>
      <w:r>
        <w:rPr>
          <w:rFonts w:hint="default" w:ascii="Times New Roman" w:hAnsi="Times New Roman" w:eastAsia="仿宋_GB2312" w:cs="Times New Roman"/>
          <w:sz w:val="32"/>
          <w:szCs w:val="32"/>
        </w:rPr>
        <w:t>为发挥</w:t>
      </w:r>
      <w:r>
        <w:rPr>
          <w:rFonts w:hint="default" w:ascii="Times New Roman" w:hAnsi="Times New Roman" w:eastAsia="仿宋_GB2312" w:cs="Times New Roman"/>
          <w:sz w:val="32"/>
          <w:szCs w:val="32"/>
          <w:lang w:val="en-US" w:eastAsia="zh-CN"/>
        </w:rPr>
        <w:t>财政</w:t>
      </w:r>
      <w:r>
        <w:rPr>
          <w:rFonts w:hint="default" w:ascii="Times New Roman" w:hAnsi="Times New Roman" w:eastAsia="仿宋_GB2312" w:cs="Times New Roman"/>
          <w:sz w:val="32"/>
          <w:szCs w:val="32"/>
        </w:rPr>
        <w:t>资金的引导作用和放大效应，</w:t>
      </w:r>
      <w:r>
        <w:rPr>
          <w:rFonts w:hint="default" w:ascii="Times New Roman" w:hAnsi="Times New Roman" w:eastAsia="仿宋_GB2312" w:cs="Times New Roman"/>
          <w:b w:val="0"/>
          <w:bCs w:val="0"/>
          <w:color w:val="000000"/>
          <w:sz w:val="32"/>
          <w:szCs w:val="32"/>
          <w:lang w:eastAsia="zh-CN"/>
        </w:rPr>
        <w:t>支持我市外贸产业发展，缓解</w:t>
      </w:r>
      <w:r>
        <w:rPr>
          <w:rFonts w:hint="default" w:ascii="Times New Roman" w:hAnsi="Times New Roman" w:eastAsia="仿宋_GB2312" w:cs="Times New Roman"/>
          <w:b w:val="0"/>
          <w:bCs w:val="0"/>
          <w:color w:val="000000"/>
          <w:sz w:val="32"/>
          <w:szCs w:val="32"/>
          <w:lang w:val="en-US" w:eastAsia="zh-CN"/>
        </w:rPr>
        <w:t>外贸</w:t>
      </w:r>
      <w:r>
        <w:rPr>
          <w:rFonts w:hint="default" w:ascii="Times New Roman" w:hAnsi="Times New Roman" w:eastAsia="仿宋_GB2312" w:cs="Times New Roman"/>
          <w:b w:val="0"/>
          <w:bCs w:val="0"/>
          <w:color w:val="000000"/>
          <w:sz w:val="32"/>
          <w:szCs w:val="32"/>
          <w:lang w:eastAsia="zh-CN"/>
        </w:rPr>
        <w:t>企业资金压力</w:t>
      </w:r>
      <w:r>
        <w:rPr>
          <w:rFonts w:hint="eastAsia" w:ascii="Times New Roman" w:hAnsi="Times New Roman" w:eastAsia="仿宋_GB2312" w:cs="Times New Roman"/>
          <w:b w:val="0"/>
          <w:bCs w:val="0"/>
          <w:color w:val="000000"/>
          <w:sz w:val="32"/>
          <w:szCs w:val="32"/>
          <w:lang w:eastAsia="zh-CN"/>
        </w:rPr>
        <w:t>，</w:t>
      </w:r>
      <w:r>
        <w:rPr>
          <w:rFonts w:hint="default" w:ascii="Times New Roman" w:hAnsi="Times New Roman" w:eastAsia="仿宋_GB2312" w:cs="Times New Roman"/>
          <w:sz w:val="32"/>
          <w:szCs w:val="32"/>
        </w:rPr>
        <w:t>许昌</w:t>
      </w:r>
      <w:r>
        <w:rPr>
          <w:rFonts w:hint="default" w:ascii="Times New Roman" w:hAnsi="Times New Roman" w:eastAsia="仿宋_GB2312" w:cs="Times New Roman"/>
          <w:sz w:val="32"/>
          <w:szCs w:val="32"/>
          <w:lang w:val="en-US" w:eastAsia="zh-CN"/>
        </w:rPr>
        <w:t>市财政局</w:t>
      </w:r>
      <w:r>
        <w:rPr>
          <w:rFonts w:hint="default" w:ascii="Times New Roman" w:hAnsi="Times New Roman" w:eastAsia="仿宋_GB2312" w:cs="Times New Roman"/>
          <w:sz w:val="32"/>
          <w:szCs w:val="32"/>
        </w:rPr>
        <w:t>设立了</w:t>
      </w:r>
      <w:r>
        <w:rPr>
          <w:rFonts w:hint="default" w:ascii="Times New Roman" w:hAnsi="Times New Roman" w:eastAsia="仿宋_GB2312" w:cs="Times New Roman"/>
          <w:sz w:val="32"/>
          <w:szCs w:val="32"/>
          <w:lang w:val="en-US" w:eastAsia="zh-CN"/>
        </w:rPr>
        <w:t>许昌市出口退税资金池</w:t>
      </w:r>
      <w:r>
        <w:rPr>
          <w:rFonts w:hint="default" w:ascii="Times New Roman" w:hAnsi="Times New Roman" w:eastAsia="仿宋_GB2312" w:cs="Times New Roman"/>
          <w:sz w:val="32"/>
          <w:szCs w:val="32"/>
        </w:rPr>
        <w:t>（以下简称“</w:t>
      </w:r>
      <w:r>
        <w:rPr>
          <w:rFonts w:hint="default" w:ascii="Times New Roman" w:hAnsi="Times New Roman" w:eastAsia="仿宋_GB2312" w:cs="Times New Roman"/>
          <w:sz w:val="32"/>
          <w:szCs w:val="32"/>
          <w:lang w:val="en-US" w:eastAsia="zh-CN"/>
        </w:rPr>
        <w:t>资金池</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。资金池</w:t>
      </w:r>
      <w:r>
        <w:rPr>
          <w:rFonts w:hint="default" w:ascii="Times New Roman" w:hAnsi="Times New Roman" w:eastAsia="仿宋_GB2312" w:cs="Times New Roman"/>
          <w:sz w:val="32"/>
          <w:szCs w:val="32"/>
        </w:rPr>
        <w:t>按</w:t>
      </w:r>
      <w:r>
        <w:rPr>
          <w:rFonts w:hint="default" w:ascii="Times New Roman" w:hAnsi="Times New Roman" w:eastAsia="仿宋_GB2312" w:cs="Times New Roman"/>
          <w:sz w:val="32"/>
          <w:szCs w:val="32"/>
          <w:lang w:val="en-US" w:eastAsia="zh-CN"/>
        </w:rPr>
        <w:t>照</w:t>
      </w:r>
      <w:r>
        <w:rPr>
          <w:rFonts w:hint="default" w:ascii="Times New Roman" w:hAnsi="Times New Roman" w:eastAsia="仿宋_GB2312" w:cs="Times New Roman"/>
          <w:sz w:val="32"/>
          <w:szCs w:val="32"/>
        </w:rPr>
        <w:t>市场化方式运作，</w:t>
      </w:r>
      <w:r>
        <w:rPr>
          <w:rFonts w:hint="default" w:ascii="Times New Roman" w:hAnsi="Times New Roman" w:eastAsia="仿宋_GB2312" w:cs="Times New Roman"/>
          <w:sz w:val="32"/>
          <w:szCs w:val="32"/>
          <w:lang w:val="en-US" w:eastAsia="zh-CN"/>
        </w:rPr>
        <w:t>引入合作银行负责资金存放和办理出口退税周转金贷款</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根据《关于进一步提高出口退税资金池运行效率的补充通知》（许财金〔2020〕26号）</w:t>
      </w:r>
      <w:r>
        <w:rPr>
          <w:rFonts w:hint="eastAsia" w:ascii="Times New Roman" w:hAnsi="Times New Roman" w:eastAsia="仿宋_GB2312" w:cs="Times New Roman"/>
          <w:sz w:val="32"/>
          <w:szCs w:val="32"/>
          <w:lang w:eastAsia="zh-CN"/>
        </w:rPr>
        <w:t>文件</w:t>
      </w:r>
      <w:r>
        <w:rPr>
          <w:rFonts w:hint="default" w:ascii="Times New Roman" w:hAnsi="Times New Roman" w:eastAsia="仿宋_GB2312" w:cs="Times New Roman"/>
          <w:sz w:val="32"/>
          <w:szCs w:val="32"/>
        </w:rPr>
        <w:t>要求，现面向社会公开征集</w:t>
      </w:r>
      <w:r>
        <w:rPr>
          <w:rFonts w:hint="default" w:ascii="Times New Roman" w:hAnsi="Times New Roman" w:eastAsia="仿宋_GB2312" w:cs="Times New Roman"/>
          <w:sz w:val="32"/>
          <w:szCs w:val="32"/>
          <w:lang w:val="en-US" w:eastAsia="zh-CN"/>
        </w:rPr>
        <w:t>许昌市出口退税资金池资金存放和出口退税周转金贷款合作银行</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br w:type="textWrapping"/>
      </w:r>
      <w:r>
        <w:rPr>
          <w:rStyle w:val="5"/>
          <w:rFonts w:hint="default" w:ascii="Times New Roman" w:hAnsi="Times New Roman" w:eastAsia="仿宋_GB2312" w:cs="Times New Roman"/>
          <w:sz w:val="32"/>
          <w:szCs w:val="32"/>
        </w:rPr>
        <w:t>     </w:t>
      </w:r>
      <w:r>
        <w:rPr>
          <w:rStyle w:val="5"/>
          <w:rFonts w:hint="default" w:ascii="Times New Roman" w:hAnsi="Times New Roman" w:eastAsia="黑体" w:cs="Times New Roman"/>
          <w:b w:val="0"/>
          <w:bCs/>
          <w:sz w:val="32"/>
          <w:szCs w:val="32"/>
        </w:rPr>
        <w:t>一、许昌</w:t>
      </w:r>
      <w:r>
        <w:rPr>
          <w:rStyle w:val="5"/>
          <w:rFonts w:hint="default" w:ascii="Times New Roman" w:hAnsi="Times New Roman" w:eastAsia="黑体" w:cs="Times New Roman"/>
          <w:b w:val="0"/>
          <w:bCs/>
          <w:sz w:val="32"/>
          <w:szCs w:val="32"/>
          <w:lang w:val="en-US" w:eastAsia="zh-CN"/>
        </w:rPr>
        <w:t>市出口退税资金池</w:t>
      </w:r>
      <w:r>
        <w:rPr>
          <w:rStyle w:val="5"/>
          <w:rFonts w:hint="default" w:ascii="Times New Roman" w:hAnsi="Times New Roman" w:eastAsia="黑体" w:cs="Times New Roman"/>
          <w:b w:val="0"/>
          <w:bCs/>
          <w:sz w:val="32"/>
          <w:szCs w:val="32"/>
        </w:rPr>
        <w:t>简介</w:t>
      </w:r>
      <w:bookmarkStart w:id="0" w:name="_GoBack"/>
      <w:bookmarkEnd w:id="0"/>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val="en-US" w:eastAsia="zh-CN"/>
        </w:rPr>
        <w:t>许昌市出口退税资金池由许昌市财政局成立</w:t>
      </w:r>
      <w:r>
        <w:rPr>
          <w:rFonts w:hint="eastAsia" w:ascii="Times New Roman" w:hAnsi="Times New Roman" w:eastAsia="仿宋_GB2312" w:cs="Times New Roman"/>
          <w:sz w:val="32"/>
          <w:szCs w:val="32"/>
          <w:lang w:val="en-US" w:eastAsia="zh-CN"/>
        </w:rPr>
        <w:t>并委托</w:t>
      </w:r>
      <w:r>
        <w:rPr>
          <w:rFonts w:hint="default" w:ascii="Times New Roman" w:hAnsi="Times New Roman" w:eastAsia="仿宋_GB2312" w:cs="Times New Roman"/>
          <w:sz w:val="32"/>
          <w:szCs w:val="32"/>
          <w:lang w:val="en-US" w:eastAsia="zh-CN"/>
        </w:rPr>
        <w:t>许昌市投资总公司管理。资金池坚持“专户管理、专款专用、封闭运作”的原则，实行政府引导、市场化运作。资金池规模3000万元，</w:t>
      </w:r>
      <w:r>
        <w:rPr>
          <w:rFonts w:hint="eastAsia" w:ascii="Times New Roman" w:hAnsi="Times New Roman" w:eastAsia="仿宋_GB2312" w:cs="Times New Roman"/>
          <w:sz w:val="32"/>
          <w:szCs w:val="32"/>
          <w:lang w:val="en-US" w:eastAsia="zh-CN"/>
        </w:rPr>
        <w:t>由</w:t>
      </w:r>
      <w:r>
        <w:rPr>
          <w:rFonts w:hint="default" w:ascii="Times New Roman" w:hAnsi="Times New Roman" w:eastAsia="仿宋_GB2312" w:cs="Times New Roman"/>
          <w:sz w:val="32"/>
          <w:szCs w:val="32"/>
          <w:lang w:val="en-US" w:eastAsia="zh-CN"/>
        </w:rPr>
        <w:t>引入</w:t>
      </w:r>
      <w:r>
        <w:rPr>
          <w:rFonts w:hint="eastAsia" w:ascii="Times New Roman" w:hAnsi="Times New Roman" w:eastAsia="仿宋_GB2312" w:cs="Times New Roman"/>
          <w:sz w:val="32"/>
          <w:szCs w:val="32"/>
          <w:lang w:val="en-US" w:eastAsia="zh-CN"/>
        </w:rPr>
        <w:t>的</w:t>
      </w:r>
      <w:r>
        <w:rPr>
          <w:rFonts w:hint="default" w:ascii="Times New Roman" w:hAnsi="Times New Roman" w:eastAsia="仿宋_GB2312" w:cs="Times New Roman"/>
          <w:sz w:val="32"/>
          <w:szCs w:val="32"/>
          <w:lang w:val="en-US" w:eastAsia="zh-CN"/>
        </w:rPr>
        <w:t>国有银行、股份制商业银行负责资金存放</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根据</w:t>
      </w:r>
      <w:r>
        <w:rPr>
          <w:rFonts w:hint="default" w:ascii="Times New Roman" w:hAnsi="Times New Roman" w:eastAsia="仿宋_GB2312" w:cs="Times New Roman"/>
          <w:b w:val="0"/>
          <w:bCs w:val="0"/>
          <w:color w:val="000000"/>
          <w:sz w:val="32"/>
          <w:szCs w:val="32"/>
          <w:lang w:eastAsia="zh-CN"/>
        </w:rPr>
        <w:t>市商务局、市税务局</w:t>
      </w:r>
      <w:r>
        <w:rPr>
          <w:rFonts w:hint="default" w:ascii="Times New Roman" w:hAnsi="Times New Roman" w:eastAsia="仿宋_GB2312" w:cs="Times New Roman"/>
          <w:b w:val="0"/>
          <w:bCs w:val="0"/>
          <w:color w:val="000000"/>
          <w:sz w:val="32"/>
          <w:szCs w:val="32"/>
          <w:lang w:val="en-US" w:eastAsia="zh-CN"/>
        </w:rPr>
        <w:t>等主管部门公示的</w:t>
      </w:r>
      <w:r>
        <w:rPr>
          <w:rFonts w:hint="default" w:ascii="Times New Roman" w:hAnsi="Times New Roman" w:eastAsia="仿宋_GB2312" w:cs="Times New Roman"/>
          <w:b w:val="0"/>
          <w:bCs w:val="0"/>
          <w:color w:val="000000"/>
          <w:sz w:val="32"/>
          <w:szCs w:val="32"/>
          <w:lang w:eastAsia="zh-CN"/>
        </w:rPr>
        <w:t>外贸企业支持名单</w:t>
      </w:r>
      <w:r>
        <w:rPr>
          <w:rFonts w:hint="default" w:ascii="Times New Roman" w:hAnsi="Times New Roman" w:eastAsia="仿宋_GB2312" w:cs="Times New Roman"/>
          <w:b w:val="0"/>
          <w:bCs w:val="0"/>
          <w:color w:val="000000"/>
          <w:sz w:val="32"/>
          <w:szCs w:val="32"/>
          <w:lang w:val="en-US" w:eastAsia="zh-CN"/>
        </w:rPr>
        <w:t>，办理</w:t>
      </w:r>
      <w:r>
        <w:rPr>
          <w:rFonts w:hint="default" w:ascii="Times New Roman" w:hAnsi="Times New Roman" w:eastAsia="仿宋_GB2312" w:cs="Times New Roman"/>
          <w:sz w:val="32"/>
          <w:szCs w:val="32"/>
          <w:lang w:val="en-US" w:eastAsia="zh-CN"/>
        </w:rPr>
        <w:t>出口退税周转金贷款，支持许昌市外贸企业发展。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000000"/>
          <w:sz w:val="32"/>
          <w:szCs w:val="32"/>
          <w:lang w:val="en-US" w:eastAsia="zh-CN"/>
        </w:rPr>
      </w:pPr>
      <w:r>
        <w:rPr>
          <w:rStyle w:val="5"/>
          <w:rFonts w:hint="default" w:ascii="Times New Roman" w:hAnsi="Times New Roman" w:eastAsia="黑体" w:cs="Times New Roman"/>
          <w:b w:val="0"/>
          <w:bCs/>
          <w:sz w:val="32"/>
          <w:szCs w:val="32"/>
        </w:rPr>
        <w:t> 二、</w:t>
      </w:r>
      <w:r>
        <w:rPr>
          <w:rStyle w:val="5"/>
          <w:rFonts w:hint="default" w:ascii="Times New Roman" w:hAnsi="Times New Roman" w:eastAsia="黑体" w:cs="Times New Roman"/>
          <w:b w:val="0"/>
          <w:bCs/>
          <w:sz w:val="32"/>
          <w:szCs w:val="32"/>
          <w:lang w:val="en-US" w:eastAsia="zh-CN"/>
        </w:rPr>
        <w:t>贷款支持范围</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b w:val="0"/>
          <w:bCs w:val="0"/>
          <w:color w:val="000000"/>
          <w:sz w:val="32"/>
          <w:szCs w:val="32"/>
          <w:lang w:eastAsia="zh-CN"/>
        </w:rPr>
        <w:t>出口退税周转金贷款支持对象为</w:t>
      </w:r>
      <w:r>
        <w:rPr>
          <w:rFonts w:hint="default" w:ascii="Times New Roman" w:hAnsi="Times New Roman" w:eastAsia="仿宋_GB2312" w:cs="Times New Roman"/>
          <w:b w:val="0"/>
          <w:bCs w:val="0"/>
          <w:color w:val="000000"/>
          <w:sz w:val="32"/>
          <w:szCs w:val="32"/>
          <w:lang w:val="en-US" w:eastAsia="zh-CN"/>
        </w:rPr>
        <w:t>经过许昌市商务局、税务局筛选、确定、公示的许昌市各县</w:t>
      </w:r>
      <w:r>
        <w:rPr>
          <w:rFonts w:hint="default" w:ascii="Times New Roman" w:hAnsi="Times New Roman" w:eastAsia="仿宋_GB2312" w:cs="Times New Roman"/>
          <w:b w:val="0"/>
          <w:bCs w:val="0"/>
          <w:color w:val="000000"/>
          <w:sz w:val="32"/>
          <w:szCs w:val="32"/>
          <w:lang w:eastAsia="zh-CN"/>
        </w:rPr>
        <w:t>（</w:t>
      </w:r>
      <w:r>
        <w:rPr>
          <w:rFonts w:hint="default" w:ascii="Times New Roman" w:hAnsi="Times New Roman" w:eastAsia="仿宋_GB2312" w:cs="Times New Roman"/>
          <w:b w:val="0"/>
          <w:bCs w:val="0"/>
          <w:color w:val="000000"/>
          <w:sz w:val="32"/>
          <w:szCs w:val="32"/>
          <w:lang w:val="en-US" w:eastAsia="zh-CN"/>
        </w:rPr>
        <w:t>市、区</w:t>
      </w:r>
      <w:r>
        <w:rPr>
          <w:rFonts w:hint="default" w:ascii="Times New Roman" w:hAnsi="Times New Roman" w:eastAsia="仿宋_GB2312" w:cs="Times New Roman"/>
          <w:b w:val="0"/>
          <w:bCs w:val="0"/>
          <w:color w:val="000000"/>
          <w:sz w:val="32"/>
          <w:szCs w:val="32"/>
          <w:lang w:eastAsia="zh-CN"/>
        </w:rPr>
        <w:t>）</w:t>
      </w:r>
      <w:r>
        <w:rPr>
          <w:rFonts w:hint="default" w:ascii="Times New Roman" w:hAnsi="Times New Roman" w:eastAsia="仿宋_GB2312" w:cs="Times New Roman"/>
          <w:b w:val="0"/>
          <w:bCs w:val="0"/>
          <w:color w:val="000000"/>
          <w:sz w:val="32"/>
          <w:szCs w:val="32"/>
          <w:lang w:val="en-US" w:eastAsia="zh-CN"/>
        </w:rPr>
        <w:t>符合条件的外贸企业。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val="0"/>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Style w:val="5"/>
          <w:rFonts w:hint="default" w:ascii="Times New Roman" w:hAnsi="Times New Roman" w:eastAsia="黑体" w:cs="Times New Roman"/>
          <w:b w:val="0"/>
          <w:bCs/>
          <w:sz w:val="32"/>
          <w:szCs w:val="32"/>
          <w:lang w:val="en-US" w:eastAsia="zh-CN"/>
        </w:rPr>
      </w:pPr>
      <w:r>
        <w:rPr>
          <w:rStyle w:val="5"/>
          <w:rFonts w:hint="default" w:ascii="Times New Roman" w:hAnsi="Times New Roman" w:eastAsia="黑体" w:cs="Times New Roman"/>
          <w:b w:val="0"/>
          <w:bCs/>
          <w:sz w:val="32"/>
          <w:szCs w:val="32"/>
          <w:lang w:val="en-US" w:eastAsia="zh-CN"/>
        </w:rPr>
        <w:t>三、贷款模式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为释放资金池增信功能，资金池为合作银行开展的出口退税周转金贷款提供不超过贷款金额30</w:t>
      </w:r>
      <w:r>
        <w:rPr>
          <w:rFonts w:hint="default" w:ascii="Times New Roman" w:hAnsi="Times New Roman" w:eastAsia="仿宋_GB2312" w:cs="Times New Roman"/>
          <w:color w:val="auto"/>
          <w:sz w:val="32"/>
          <w:szCs w:val="32"/>
          <w:lang w:val="en-US" w:eastAsia="zh-CN"/>
        </w:rPr>
        <w:t>%的风险保证，</w:t>
      </w:r>
      <w:r>
        <w:rPr>
          <w:rFonts w:hint="default" w:ascii="Times New Roman" w:hAnsi="Times New Roman" w:eastAsia="仿宋_GB2312" w:cs="Times New Roman"/>
          <w:sz w:val="32"/>
          <w:szCs w:val="32"/>
          <w:lang w:val="en-US" w:eastAsia="zh-CN"/>
        </w:rPr>
        <w:t>由合作银行直接向外贸企业提供贷款支持。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eastAsia="zh-CN"/>
        </w:rPr>
      </w:pPr>
      <w:r>
        <w:rPr>
          <w:rStyle w:val="5"/>
          <w:rFonts w:hint="default" w:ascii="Times New Roman" w:hAnsi="Times New Roman" w:eastAsia="黑体" w:cs="Times New Roman"/>
          <w:b w:val="0"/>
          <w:bCs/>
          <w:sz w:val="32"/>
          <w:szCs w:val="32"/>
          <w:lang w:val="en-US" w:eastAsia="zh-CN"/>
        </w:rPr>
        <w:t>四、合作银行应当符合的要求</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合作银行</w:t>
      </w:r>
      <w:r>
        <w:rPr>
          <w:rFonts w:hint="default" w:ascii="Times New Roman" w:hAnsi="Times New Roman" w:eastAsia="仿宋_GB2312" w:cs="Times New Roman"/>
          <w:sz w:val="32"/>
          <w:szCs w:val="32"/>
        </w:rPr>
        <w:t>应符合以下条件</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一</w:t>
      </w:r>
      <w:r>
        <w:rPr>
          <w:rFonts w:hint="eastAsia" w:ascii="Times New Roman" w:hAnsi="Times New Roman" w:eastAsia="仿宋_GB2312" w:cs="Times New Roman"/>
          <w:sz w:val="32"/>
          <w:szCs w:val="32"/>
          <w:lang w:eastAsia="zh-CN"/>
        </w:rPr>
        <w:t>）</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val="en-US" w:eastAsia="zh-CN"/>
        </w:rPr>
        <w:t>许昌</w:t>
      </w:r>
      <w:r>
        <w:rPr>
          <w:rFonts w:hint="eastAsia" w:ascii="仿宋_GB2312" w:hAnsi="仿宋_GB2312" w:eastAsia="仿宋_GB2312" w:cs="仿宋_GB2312"/>
          <w:sz w:val="32"/>
          <w:szCs w:val="32"/>
        </w:rPr>
        <w:t>市设立</w:t>
      </w:r>
      <w:r>
        <w:rPr>
          <w:rFonts w:hint="eastAsia" w:ascii="仿宋_GB2312" w:hAnsi="仿宋_GB2312" w:eastAsia="仿宋_GB2312" w:cs="仿宋_GB2312"/>
          <w:sz w:val="32"/>
          <w:szCs w:val="32"/>
          <w:lang w:val="en-US" w:eastAsia="zh-CN"/>
        </w:rPr>
        <w:t>营业网点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且</w:t>
      </w:r>
      <w:r>
        <w:rPr>
          <w:rFonts w:hint="eastAsia" w:ascii="仿宋_GB2312" w:hAnsi="仿宋_GB2312" w:eastAsia="仿宋_GB2312" w:cs="仿宋_GB2312"/>
          <w:sz w:val="32"/>
          <w:szCs w:val="32"/>
        </w:rPr>
        <w:t>依法开展经营活动，近3年内（或开业以来）在</w:t>
      </w:r>
      <w:r>
        <w:rPr>
          <w:rFonts w:hint="eastAsia" w:ascii="仿宋_GB2312" w:hAnsi="仿宋_GB2312" w:eastAsia="仿宋_GB2312" w:cs="仿宋_GB2312"/>
          <w:sz w:val="32"/>
          <w:szCs w:val="32"/>
          <w:lang w:val="en-US" w:eastAsia="zh-CN"/>
        </w:rPr>
        <w:t>许昌</w:t>
      </w:r>
      <w:r>
        <w:rPr>
          <w:rFonts w:hint="eastAsia" w:ascii="仿宋_GB2312" w:hAnsi="仿宋_GB2312" w:eastAsia="仿宋_GB2312" w:cs="仿宋_GB2312"/>
          <w:sz w:val="32"/>
          <w:szCs w:val="32"/>
        </w:rPr>
        <w:t>市经营活动中无重大违法违规记录事件，未发生金融风险。全行资产质量、偿付能力、运营能力、内部控制、风险水平等均符合银行业金融机构监管要求。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二</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有</w:t>
      </w:r>
      <w:r>
        <w:rPr>
          <w:rFonts w:hint="default" w:ascii="Times New Roman" w:hAnsi="Times New Roman" w:eastAsia="仿宋_GB2312" w:cs="Times New Roman"/>
          <w:sz w:val="32"/>
          <w:szCs w:val="32"/>
          <w:lang w:val="en-US" w:eastAsia="zh-CN"/>
        </w:rPr>
        <w:t>丰富的外贸行业客户储备（或省分行对外贸贷款业务政策支持）</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负责安排专人及业务团队负责资金池资金存放和开展出口退税周转金贷款业务</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w:t>
      </w: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为资金池存放资金提供权限内同期最</w:t>
      </w:r>
      <w:r>
        <w:rPr>
          <w:rFonts w:hint="eastAsia" w:ascii="Times New Roman" w:hAnsi="Times New Roman" w:eastAsia="仿宋_GB2312" w:cs="Times New Roman"/>
          <w:sz w:val="32"/>
          <w:szCs w:val="32"/>
          <w:lang w:val="en-US" w:eastAsia="zh-CN"/>
        </w:rPr>
        <w:t>高</w:t>
      </w:r>
      <w:r>
        <w:rPr>
          <w:rFonts w:hint="default" w:ascii="Times New Roman" w:hAnsi="Times New Roman" w:eastAsia="仿宋_GB2312" w:cs="Times New Roman"/>
          <w:sz w:val="32"/>
          <w:szCs w:val="32"/>
          <w:lang w:val="en-US" w:eastAsia="zh-CN"/>
        </w:rPr>
        <w:t>存款利率。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五</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为出口退税周转金专项贷款支持企业提供权限内同期最惠贷款利率。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六</w:t>
      </w:r>
      <w:r>
        <w:rPr>
          <w:rFonts w:hint="default" w:ascii="Times New Roman" w:hAnsi="Times New Roman" w:eastAsia="仿宋_GB2312" w:cs="Times New Roman"/>
          <w:sz w:val="32"/>
          <w:szCs w:val="32"/>
          <w:lang w:val="en-US" w:eastAsia="zh-CN"/>
        </w:rPr>
        <w:t>）合作银行应编制合作方案，并满足以下具体要求：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 贷款方式、流程、企业准入条件、风控措施等</w:t>
      </w:r>
      <w:r>
        <w:rPr>
          <w:rFonts w:hint="default" w:ascii="Times New Roman" w:hAnsi="Times New Roman" w:eastAsia="仿宋_GB2312" w:cs="Times New Roman"/>
          <w:sz w:val="32"/>
          <w:szCs w:val="32"/>
        </w:rPr>
        <w:t>符合《</w:t>
      </w:r>
      <w:r>
        <w:rPr>
          <w:rFonts w:hint="default" w:ascii="Times New Roman" w:hAnsi="Times New Roman" w:eastAsia="仿宋_GB2312" w:cs="Times New Roman"/>
          <w:sz w:val="32"/>
          <w:szCs w:val="32"/>
          <w:lang w:val="en-US" w:eastAsia="zh-CN"/>
        </w:rPr>
        <w:t>关于印发许昌市出口退税资金池管理办法的通知</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许财金〔2020〕10号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关于进一步提高出口退税资金池运行效率的补充通知</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许财金〔2020〕26号</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的文件要求；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2. </w:t>
      </w:r>
      <w:r>
        <w:rPr>
          <w:rFonts w:hint="eastAsia" w:ascii="Times New Roman" w:hAnsi="Times New Roman" w:eastAsia="仿宋_GB2312" w:cs="Times New Roman"/>
          <w:sz w:val="32"/>
          <w:szCs w:val="32"/>
          <w:lang w:val="en-US" w:eastAsia="zh-CN"/>
        </w:rPr>
        <w:t>承诺</w:t>
      </w:r>
      <w:r>
        <w:rPr>
          <w:rFonts w:hint="default" w:ascii="Times New Roman" w:hAnsi="Times New Roman" w:eastAsia="仿宋_GB2312" w:cs="Times New Roman"/>
          <w:sz w:val="32"/>
          <w:szCs w:val="32"/>
          <w:lang w:val="en-US" w:eastAsia="zh-CN"/>
        </w:rPr>
        <w:t>资金池</w:t>
      </w:r>
      <w:r>
        <w:rPr>
          <w:rFonts w:hint="eastAsia" w:ascii="Times New Roman" w:hAnsi="Times New Roman" w:eastAsia="仿宋_GB2312" w:cs="Times New Roman"/>
          <w:sz w:val="32"/>
          <w:szCs w:val="32"/>
          <w:lang w:val="en-US" w:eastAsia="zh-CN"/>
        </w:rPr>
        <w:t>存放</w:t>
      </w:r>
      <w:r>
        <w:rPr>
          <w:rFonts w:hint="default" w:ascii="Times New Roman" w:hAnsi="Times New Roman" w:eastAsia="仿宋_GB2312" w:cs="Times New Roman"/>
          <w:sz w:val="32"/>
          <w:szCs w:val="32"/>
          <w:lang w:val="en-US" w:eastAsia="zh-CN"/>
        </w:rPr>
        <w:t>资金</w:t>
      </w:r>
      <w:r>
        <w:rPr>
          <w:rFonts w:hint="eastAsia" w:ascii="Times New Roman" w:hAnsi="Times New Roman" w:eastAsia="仿宋_GB2312" w:cs="Times New Roman"/>
          <w:sz w:val="32"/>
          <w:szCs w:val="32"/>
          <w:lang w:val="en-US" w:eastAsia="zh-CN"/>
        </w:rPr>
        <w:t>同期最高</w:t>
      </w:r>
      <w:r>
        <w:rPr>
          <w:rFonts w:hint="default" w:ascii="Times New Roman" w:hAnsi="Times New Roman" w:eastAsia="仿宋_GB2312" w:cs="Times New Roman"/>
          <w:sz w:val="32"/>
          <w:szCs w:val="32"/>
          <w:lang w:val="en-US" w:eastAsia="zh-CN"/>
        </w:rPr>
        <w:t>存款利率水平；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3. </w:t>
      </w:r>
      <w:r>
        <w:rPr>
          <w:rFonts w:hint="eastAsia" w:ascii="Times New Roman" w:hAnsi="Times New Roman" w:eastAsia="仿宋_GB2312" w:cs="Times New Roman"/>
          <w:sz w:val="32"/>
          <w:szCs w:val="32"/>
          <w:lang w:val="en-US" w:eastAsia="zh-CN"/>
        </w:rPr>
        <w:t>承诺</w:t>
      </w:r>
      <w:r>
        <w:rPr>
          <w:rFonts w:hint="default" w:ascii="Times New Roman" w:hAnsi="Times New Roman" w:eastAsia="仿宋_GB2312" w:cs="Times New Roman"/>
          <w:sz w:val="32"/>
          <w:szCs w:val="32"/>
          <w:lang w:val="en-US" w:eastAsia="zh-CN"/>
        </w:rPr>
        <w:t>出口退税周转金贷款</w:t>
      </w:r>
      <w:r>
        <w:rPr>
          <w:rFonts w:hint="eastAsia" w:ascii="Times New Roman" w:hAnsi="Times New Roman" w:eastAsia="仿宋_GB2312" w:cs="Times New Roman"/>
          <w:sz w:val="32"/>
          <w:szCs w:val="32"/>
          <w:lang w:val="en-US" w:eastAsia="zh-CN"/>
        </w:rPr>
        <w:t>同期最惠</w:t>
      </w:r>
      <w:r>
        <w:rPr>
          <w:rFonts w:hint="default" w:ascii="Times New Roman" w:hAnsi="Times New Roman" w:eastAsia="仿宋_GB2312" w:cs="Times New Roman"/>
          <w:sz w:val="32"/>
          <w:szCs w:val="32"/>
          <w:lang w:val="en-US" w:eastAsia="zh-CN"/>
        </w:rPr>
        <w:t>利率水平；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4. </w:t>
      </w:r>
      <w:r>
        <w:rPr>
          <w:rFonts w:hint="eastAsia" w:ascii="Times New Roman" w:hAnsi="Times New Roman" w:eastAsia="仿宋_GB2312" w:cs="Times New Roman"/>
          <w:sz w:val="32"/>
          <w:szCs w:val="32"/>
          <w:lang w:val="en-US" w:eastAsia="zh-CN"/>
        </w:rPr>
        <w:t>存量</w:t>
      </w:r>
      <w:r>
        <w:rPr>
          <w:rFonts w:hint="default" w:ascii="Times New Roman" w:hAnsi="Times New Roman" w:eastAsia="仿宋_GB2312" w:cs="Times New Roman"/>
          <w:sz w:val="32"/>
          <w:szCs w:val="32"/>
          <w:lang w:val="en-US" w:eastAsia="zh-CN"/>
        </w:rPr>
        <w:t>外贸企业</w:t>
      </w:r>
      <w:r>
        <w:rPr>
          <w:rFonts w:hint="eastAsia" w:ascii="Times New Roman" w:hAnsi="Times New Roman" w:eastAsia="仿宋_GB2312" w:cs="Times New Roman"/>
          <w:sz w:val="32"/>
          <w:szCs w:val="32"/>
          <w:lang w:val="en-US" w:eastAsia="zh-CN"/>
        </w:rPr>
        <w:t>客户</w:t>
      </w:r>
      <w:r>
        <w:rPr>
          <w:rFonts w:hint="default" w:ascii="Times New Roman" w:hAnsi="Times New Roman" w:eastAsia="仿宋_GB2312" w:cs="Times New Roman"/>
          <w:sz w:val="32"/>
          <w:szCs w:val="32"/>
          <w:lang w:val="en-US" w:eastAsia="zh-CN"/>
        </w:rPr>
        <w:t>及新开发</w:t>
      </w:r>
      <w:r>
        <w:rPr>
          <w:rFonts w:hint="eastAsia" w:ascii="Times New Roman" w:hAnsi="Times New Roman" w:eastAsia="仿宋_GB2312" w:cs="Times New Roman"/>
          <w:sz w:val="32"/>
          <w:szCs w:val="32"/>
          <w:lang w:val="en-US" w:eastAsia="zh-CN"/>
        </w:rPr>
        <w:t>目标</w:t>
      </w:r>
      <w:r>
        <w:rPr>
          <w:rFonts w:hint="default" w:ascii="Times New Roman" w:hAnsi="Times New Roman" w:eastAsia="仿宋_GB2312" w:cs="Times New Roman"/>
          <w:sz w:val="32"/>
          <w:szCs w:val="32"/>
          <w:lang w:val="en-US" w:eastAsia="zh-CN"/>
        </w:rPr>
        <w:t>客户储备</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5. </w:t>
      </w:r>
      <w:r>
        <w:rPr>
          <w:rFonts w:hint="default" w:ascii="Times New Roman" w:hAnsi="Times New Roman" w:eastAsia="仿宋_GB2312" w:cs="Times New Roman"/>
          <w:sz w:val="32"/>
          <w:szCs w:val="32"/>
          <w:lang w:val="en-US" w:eastAsia="zh-CN"/>
        </w:rPr>
        <w:t>业务推广计划；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lang w:val="en-US" w:eastAsia="zh-CN"/>
        </w:rPr>
        <w:t>. 贷款增信措施及逾期追偿措施。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US" w:eastAsia="zh-CN"/>
        </w:rPr>
        <w:t>. 为资金池受托管理机构提供金融服务方案。</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Style w:val="5"/>
          <w:rFonts w:hint="eastAsia" w:ascii="Times New Roman" w:hAnsi="Times New Roman" w:eastAsia="黑体" w:cs="Times New Roman"/>
          <w:b w:val="0"/>
          <w:bCs/>
          <w:sz w:val="32"/>
          <w:szCs w:val="32"/>
          <w:lang w:val="en-US" w:eastAsia="zh-CN"/>
        </w:rPr>
        <w:t>五、</w:t>
      </w:r>
      <w:r>
        <w:rPr>
          <w:rStyle w:val="5"/>
          <w:rFonts w:hint="default" w:ascii="Times New Roman" w:hAnsi="Times New Roman" w:eastAsia="黑体" w:cs="Times New Roman"/>
          <w:b w:val="0"/>
          <w:bCs/>
          <w:sz w:val="32"/>
          <w:szCs w:val="32"/>
          <w:lang w:val="en-US" w:eastAsia="zh-CN"/>
        </w:rPr>
        <w:t>合作银行遴选程序</w:t>
      </w:r>
      <w:r>
        <w:rPr>
          <w:rStyle w:val="5"/>
          <w:rFonts w:hint="default" w:ascii="Times New Roman" w:hAnsi="Times New Roman" w:eastAsia="黑体" w:cs="Times New Roman"/>
          <w:b w:val="0"/>
          <w:bCs/>
          <w:sz w:val="32"/>
          <w:szCs w:val="32"/>
          <w:lang w:val="en-US" w:eastAsia="zh-CN"/>
        </w:rPr>
        <w:br w:type="textWrapping"/>
      </w:r>
      <w:r>
        <w:rPr>
          <w:rFonts w:hint="default" w:ascii="Times New Roman" w:hAnsi="Times New Roman" w:eastAsia="仿宋_GB2312" w:cs="Times New Roman"/>
          <w:sz w:val="32"/>
          <w:szCs w:val="32"/>
        </w:rPr>
        <w:t xml:space="preserve">    </w:t>
      </w:r>
      <w:r>
        <w:rPr>
          <w:rFonts w:hint="default" w:ascii="Times New Roman" w:hAnsi="Times New Roman" w:eastAsia="楷体" w:cs="Times New Roman"/>
          <w:b/>
          <w:bCs/>
          <w:sz w:val="32"/>
          <w:szCs w:val="32"/>
        </w:rPr>
        <w:t> （一）</w:t>
      </w:r>
      <w:r>
        <w:rPr>
          <w:rFonts w:hint="eastAsia" w:ascii="Times New Roman" w:hAnsi="Times New Roman" w:eastAsia="楷体" w:cs="Times New Roman"/>
          <w:b/>
          <w:bCs/>
          <w:sz w:val="32"/>
          <w:szCs w:val="32"/>
          <w:lang w:val="en-US" w:eastAsia="zh-CN"/>
        </w:rPr>
        <w:t>资格</w:t>
      </w:r>
      <w:r>
        <w:rPr>
          <w:rFonts w:hint="default" w:ascii="Times New Roman" w:hAnsi="Times New Roman" w:eastAsia="楷体" w:cs="Times New Roman"/>
          <w:b/>
          <w:bCs/>
          <w:sz w:val="32"/>
          <w:szCs w:val="32"/>
        </w:rPr>
        <w:t>初审</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申报</w:t>
      </w:r>
      <w:r>
        <w:rPr>
          <w:rFonts w:hint="default" w:ascii="Times New Roman" w:hAnsi="Times New Roman" w:eastAsia="仿宋_GB2312" w:cs="Times New Roman"/>
          <w:sz w:val="32"/>
          <w:szCs w:val="32"/>
          <w:lang w:val="en-US" w:eastAsia="zh-CN"/>
        </w:rPr>
        <w:t>银行</w:t>
      </w:r>
      <w:r>
        <w:rPr>
          <w:rFonts w:hint="default" w:ascii="Times New Roman" w:hAnsi="Times New Roman" w:eastAsia="仿宋_GB2312" w:cs="Times New Roman"/>
          <w:sz w:val="32"/>
          <w:szCs w:val="32"/>
        </w:rPr>
        <w:t>按本公告规定统一将申报材料报送至</w:t>
      </w:r>
      <w:r>
        <w:rPr>
          <w:rFonts w:hint="default" w:ascii="Times New Roman" w:hAnsi="Times New Roman" w:eastAsia="仿宋_GB2312" w:cs="Times New Roman"/>
          <w:sz w:val="32"/>
          <w:szCs w:val="32"/>
          <w:lang w:val="en-US" w:eastAsia="zh-CN"/>
        </w:rPr>
        <w:t>许昌市投资总公司</w:t>
      </w:r>
      <w:r>
        <w:rPr>
          <w:rFonts w:hint="default" w:ascii="Times New Roman" w:hAnsi="Times New Roman" w:eastAsia="仿宋_GB2312" w:cs="Times New Roman"/>
          <w:sz w:val="32"/>
          <w:szCs w:val="32"/>
        </w:rPr>
        <w:t>进行</w:t>
      </w:r>
      <w:r>
        <w:rPr>
          <w:rFonts w:hint="eastAsia" w:ascii="Times New Roman" w:hAnsi="Times New Roman" w:eastAsia="仿宋_GB2312" w:cs="Times New Roman"/>
          <w:sz w:val="32"/>
          <w:szCs w:val="32"/>
          <w:lang w:val="en-US" w:eastAsia="zh-CN"/>
        </w:rPr>
        <w:t>资格</w:t>
      </w:r>
      <w:r>
        <w:rPr>
          <w:rFonts w:hint="default" w:ascii="Times New Roman" w:hAnsi="Times New Roman" w:eastAsia="仿宋_GB2312" w:cs="Times New Roman"/>
          <w:sz w:val="32"/>
          <w:szCs w:val="32"/>
        </w:rPr>
        <w:t>初审。</w:t>
      </w:r>
      <w:r>
        <w:rPr>
          <w:rFonts w:hint="default" w:ascii="Times New Roman" w:hAnsi="Times New Roman" w:eastAsia="仿宋_GB2312" w:cs="Times New Roman"/>
          <w:sz w:val="32"/>
          <w:szCs w:val="32"/>
        </w:rPr>
        <w:br w:type="textWrapping"/>
      </w:r>
      <w:r>
        <w:rPr>
          <w:rFonts w:hint="default" w:ascii="Times New Roman" w:hAnsi="Times New Roman" w:eastAsia="楷体" w:cs="Times New Roman"/>
          <w:b/>
          <w:bCs/>
          <w:sz w:val="32"/>
          <w:szCs w:val="32"/>
        </w:rPr>
        <w:t>     （二）</w:t>
      </w:r>
      <w:r>
        <w:rPr>
          <w:rFonts w:hint="eastAsia" w:ascii="Times New Roman" w:hAnsi="Times New Roman" w:eastAsia="楷体" w:cs="Times New Roman"/>
          <w:b/>
          <w:bCs/>
          <w:sz w:val="32"/>
          <w:szCs w:val="32"/>
          <w:lang w:val="en-US" w:eastAsia="zh-CN"/>
        </w:rPr>
        <w:t>评审表决</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初审通过的，由许昌</w:t>
      </w:r>
      <w:r>
        <w:rPr>
          <w:rFonts w:hint="eastAsia" w:ascii="Times New Roman" w:hAnsi="Times New Roman" w:eastAsia="仿宋_GB2312" w:cs="Times New Roman"/>
          <w:sz w:val="32"/>
          <w:szCs w:val="32"/>
          <w:lang w:val="en-US" w:eastAsia="zh-CN"/>
        </w:rPr>
        <w:t>市投资总公司对</w:t>
      </w:r>
      <w:r>
        <w:rPr>
          <w:rFonts w:hint="default" w:ascii="Times New Roman" w:hAnsi="Times New Roman" w:eastAsia="仿宋_GB2312" w:cs="Times New Roman"/>
          <w:sz w:val="32"/>
          <w:szCs w:val="32"/>
        </w:rPr>
        <w:t>申报</w:t>
      </w:r>
      <w:r>
        <w:rPr>
          <w:rFonts w:hint="eastAsia" w:ascii="Times New Roman" w:hAnsi="Times New Roman" w:eastAsia="仿宋_GB2312" w:cs="Times New Roman"/>
          <w:sz w:val="32"/>
          <w:szCs w:val="32"/>
          <w:lang w:val="en-US" w:eastAsia="zh-CN"/>
        </w:rPr>
        <w:t>银行提交材</w:t>
      </w:r>
      <w:r>
        <w:rPr>
          <w:rFonts w:hint="eastAsia" w:ascii="Times New Roman" w:hAnsi="Times New Roman" w:eastAsia="仿宋_GB2312" w:cs="Times New Roman"/>
          <w:color w:val="auto"/>
          <w:sz w:val="32"/>
          <w:szCs w:val="32"/>
          <w:lang w:val="en-US" w:eastAsia="zh-CN"/>
        </w:rPr>
        <w:t>料进行核查，并上报资金池决策委员会进行评审表决。</w:t>
      </w:r>
      <w:r>
        <w:rPr>
          <w:rFonts w:hint="default" w:ascii="Times New Roman" w:hAnsi="Times New Roman" w:eastAsia="仿宋_GB2312" w:cs="Times New Roman"/>
          <w:color w:val="auto"/>
          <w:sz w:val="32"/>
          <w:szCs w:val="32"/>
        </w:rPr>
        <w:br w:type="textWrapping"/>
      </w:r>
      <w:r>
        <w:rPr>
          <w:rFonts w:hint="default" w:ascii="Times New Roman" w:hAnsi="Times New Roman" w:eastAsia="仿宋_GB2312" w:cs="Times New Roman"/>
          <w:sz w:val="32"/>
          <w:szCs w:val="32"/>
        </w:rPr>
        <w:t xml:space="preserve">    </w:t>
      </w:r>
      <w:r>
        <w:rPr>
          <w:rFonts w:hint="default" w:ascii="Times New Roman" w:hAnsi="Times New Roman" w:eastAsia="楷体" w:cs="Times New Roman"/>
          <w:b/>
          <w:bCs/>
          <w:sz w:val="32"/>
          <w:szCs w:val="32"/>
        </w:rPr>
        <w:t> （三）对外公示</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w:t>
      </w:r>
      <w:r>
        <w:rPr>
          <w:rFonts w:hint="eastAsia" w:ascii="Times New Roman" w:hAnsi="Times New Roman" w:eastAsia="仿宋_GB2312" w:cs="Times New Roman"/>
          <w:sz w:val="32"/>
          <w:szCs w:val="32"/>
          <w:lang w:val="en-US" w:eastAsia="zh-CN"/>
        </w:rPr>
        <w:t>申报银行评审结果将</w:t>
      </w:r>
      <w:r>
        <w:rPr>
          <w:rFonts w:hint="default" w:ascii="Times New Roman" w:hAnsi="Times New Roman" w:eastAsia="仿宋_GB2312" w:cs="Times New Roman"/>
          <w:sz w:val="32"/>
          <w:szCs w:val="32"/>
          <w:lang w:val="en-US" w:eastAsia="zh-CN"/>
        </w:rPr>
        <w:t>在</w:t>
      </w:r>
      <w:r>
        <w:rPr>
          <w:rFonts w:hint="default" w:ascii="Times New Roman" w:hAnsi="Times New Roman" w:eastAsia="仿宋_GB2312" w:cs="Times New Roman"/>
          <w:sz w:val="32"/>
          <w:szCs w:val="32"/>
        </w:rPr>
        <w:t>许昌</w:t>
      </w:r>
      <w:r>
        <w:rPr>
          <w:rFonts w:hint="default" w:ascii="Times New Roman" w:hAnsi="Times New Roman" w:eastAsia="仿宋_GB2312" w:cs="Times New Roman"/>
          <w:sz w:val="32"/>
          <w:szCs w:val="32"/>
          <w:lang w:val="en-US" w:eastAsia="zh-CN"/>
        </w:rPr>
        <w:t>市投资总公司网站</w:t>
      </w:r>
      <w:r>
        <w:rPr>
          <w:rFonts w:hint="eastAsia" w:ascii="Times New Roman" w:hAnsi="Times New Roman" w:eastAsia="仿宋_GB2312" w:cs="Times New Roman"/>
          <w:sz w:val="32"/>
          <w:szCs w:val="32"/>
          <w:lang w:val="en-US" w:eastAsia="zh-CN"/>
        </w:rPr>
        <w:t>（http://www.xcstzzgs.cn/）</w:t>
      </w:r>
      <w:r>
        <w:rPr>
          <w:rFonts w:hint="default" w:ascii="Times New Roman" w:hAnsi="Times New Roman" w:eastAsia="仿宋_GB2312" w:cs="Times New Roman"/>
          <w:sz w:val="32"/>
          <w:szCs w:val="32"/>
        </w:rPr>
        <w:t>进行公示。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Times New Roman" w:hAnsi="Times New Roman" w:eastAsia="仿宋_GB2312" w:cs="Times New Roman"/>
          <w:sz w:val="32"/>
          <w:szCs w:val="32"/>
          <w:lang w:val="en-US" w:eastAsia="zh-CN"/>
        </w:rPr>
      </w:pPr>
      <w:r>
        <w:rPr>
          <w:rStyle w:val="5"/>
          <w:rFonts w:hint="default" w:ascii="Times New Roman" w:hAnsi="Times New Roman" w:eastAsia="黑体" w:cs="Times New Roman"/>
          <w:b w:val="0"/>
          <w:bCs/>
          <w:sz w:val="32"/>
          <w:szCs w:val="32"/>
          <w:lang w:val="en-US" w:eastAsia="zh-CN"/>
        </w:rPr>
        <w:t>     六、申报指南</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（一）报名截止时间：2020年1</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日17:00</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（二）申报</w:t>
      </w:r>
      <w:r>
        <w:rPr>
          <w:rFonts w:hint="eastAsia" w:ascii="Times New Roman" w:hAnsi="Times New Roman" w:eastAsia="仿宋_GB2312" w:cs="Times New Roman"/>
          <w:sz w:val="32"/>
          <w:szCs w:val="32"/>
          <w:lang w:val="en-US" w:eastAsia="zh-CN"/>
        </w:rPr>
        <w:t>银行</w:t>
      </w:r>
      <w:r>
        <w:rPr>
          <w:rFonts w:hint="default" w:ascii="Times New Roman" w:hAnsi="Times New Roman" w:eastAsia="仿宋_GB2312" w:cs="Times New Roman"/>
          <w:sz w:val="32"/>
          <w:szCs w:val="32"/>
        </w:rPr>
        <w:t>将申请材料纸质版（A4纸装订，加盖公章）报送至许昌市财政局综合楼</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01</w:t>
      </w:r>
      <w:r>
        <w:rPr>
          <w:rFonts w:hint="default" w:ascii="Times New Roman" w:hAnsi="Times New Roman" w:eastAsia="仿宋_GB2312" w:cs="Times New Roman"/>
          <w:sz w:val="32"/>
          <w:szCs w:val="32"/>
          <w:lang w:val="en-US" w:eastAsia="zh-CN"/>
        </w:rPr>
        <w:t>室</w:t>
      </w:r>
      <w:r>
        <w:rPr>
          <w:rFonts w:hint="default" w:ascii="Times New Roman" w:hAnsi="Times New Roman" w:eastAsia="仿宋_GB2312" w:cs="Times New Roman"/>
          <w:sz w:val="32"/>
          <w:szCs w:val="32"/>
        </w:rPr>
        <w:t>，并将申请材料电子版发送至邮箱xcstone@126.com，电子版内容必须与纸质版内容保持一致。申请材料一经提交，概不退还。联系人：南先生，电话：0374-267</w:t>
      </w:r>
      <w:r>
        <w:rPr>
          <w:rFonts w:hint="eastAsia" w:ascii="Times New Roman" w:hAnsi="Times New Roman" w:eastAsia="仿宋_GB2312" w:cs="Times New Roman"/>
          <w:sz w:val="32"/>
          <w:szCs w:val="32"/>
          <w:lang w:val="en-US" w:eastAsia="zh-CN"/>
        </w:rPr>
        <w:t>5507</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（三）</w:t>
      </w:r>
      <w:r>
        <w:rPr>
          <w:rFonts w:hint="eastAsia" w:ascii="Times New Roman" w:hAnsi="Times New Roman" w:eastAsia="仿宋_GB2312" w:cs="Times New Roman"/>
          <w:sz w:val="32"/>
          <w:szCs w:val="32"/>
          <w:lang w:val="en-US" w:eastAsia="zh-CN"/>
        </w:rPr>
        <w:t>需提供</w:t>
      </w:r>
      <w:r>
        <w:rPr>
          <w:rFonts w:hint="default" w:ascii="Times New Roman" w:hAnsi="Times New Roman" w:eastAsia="仿宋_GB2312" w:cs="Times New Roman"/>
          <w:sz w:val="32"/>
          <w:szCs w:val="32"/>
        </w:rPr>
        <w:t>申请材料</w:t>
      </w:r>
      <w:r>
        <w:rPr>
          <w:rFonts w:hint="eastAsia" w:ascii="Times New Roman" w:hAnsi="Times New Roman" w:eastAsia="仿宋_GB2312" w:cs="Times New Roman"/>
          <w:sz w:val="32"/>
          <w:szCs w:val="32"/>
          <w:lang w:val="en-US" w:eastAsia="zh-CN"/>
        </w:rPr>
        <w:t>及</w:t>
      </w:r>
      <w:r>
        <w:rPr>
          <w:rFonts w:hint="default" w:ascii="Times New Roman" w:hAnsi="Times New Roman" w:eastAsia="仿宋_GB2312" w:cs="Times New Roman"/>
          <w:sz w:val="32"/>
          <w:szCs w:val="32"/>
        </w:rPr>
        <w:t>相关要求：</w:t>
      </w:r>
      <w:r>
        <w:rPr>
          <w:rFonts w:hint="default" w:ascii="Times New Roman" w:hAnsi="Times New Roman" w:eastAsia="仿宋_GB2312" w:cs="Times New Roman"/>
          <w:sz w:val="32"/>
          <w:szCs w:val="32"/>
        </w:rPr>
        <w:br w:type="textWrapping"/>
      </w:r>
      <w:r>
        <w:rPr>
          <w:rFonts w:hint="default" w:ascii="Times New Roman" w:hAnsi="Times New Roman" w:eastAsia="仿宋_GB2312" w:cs="Times New Roman"/>
          <w:sz w:val="32"/>
          <w:szCs w:val="32"/>
        </w:rPr>
        <w:t>   </w:t>
      </w:r>
      <w:r>
        <w:rPr>
          <w:rFonts w:hint="eastAsia" w:ascii="Times New Roman" w:hAnsi="Times New Roman" w:eastAsia="仿宋_GB2312" w:cs="Times New Roman"/>
          <w:sz w:val="32"/>
          <w:szCs w:val="32"/>
          <w:lang w:val="en-US" w:eastAsia="zh-CN"/>
        </w:rPr>
        <w:t xml:space="preserve">  1. 营业执照及经办人身份证复印件。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 xml:space="preserve"> 许昌市出口退税资金池合作方案。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 申请材料应按要求规范填写(盖章齐全/日期齐全)，原则上不能留白。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 申请材料纸质版侧边应加盖骑缝章（公章）。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Times New Roman" w:hAnsi="Times New Roman" w:eastAsia="仿宋_GB2312" w:cs="Times New Roman"/>
          <w:sz w:val="32"/>
          <w:szCs w:val="32"/>
          <w:lang w:val="en-US" w:eastAsia="zh-CN"/>
        </w:rPr>
        <w:t xml:space="preserve">5. </w:t>
      </w:r>
      <w:r>
        <w:rPr>
          <w:rFonts w:hint="default" w:ascii="Times New Roman" w:hAnsi="Times New Roman" w:eastAsia="仿宋_GB2312" w:cs="Times New Roman"/>
          <w:sz w:val="32"/>
          <w:szCs w:val="32"/>
          <w:lang w:val="en-US" w:eastAsia="zh-CN"/>
        </w:rPr>
        <w:t>纸质申请材料应全部密封，密封处应盖有申</w:t>
      </w:r>
      <w:r>
        <w:rPr>
          <w:rFonts w:hint="eastAsia" w:ascii="Times New Roman" w:hAnsi="Times New Roman" w:eastAsia="仿宋_GB2312" w:cs="Times New Roman"/>
          <w:sz w:val="32"/>
          <w:szCs w:val="32"/>
          <w:lang w:val="en-US" w:eastAsia="zh-CN"/>
        </w:rPr>
        <w:t>报银行</w:t>
      </w:r>
      <w:r>
        <w:rPr>
          <w:rFonts w:hint="default" w:ascii="Times New Roman" w:hAnsi="Times New Roman" w:eastAsia="仿宋_GB2312" w:cs="Times New Roman"/>
          <w:sz w:val="32"/>
          <w:szCs w:val="32"/>
          <w:lang w:val="en-US" w:eastAsia="zh-CN"/>
        </w:rPr>
        <w:t>公章。</w:t>
      </w:r>
      <w:r>
        <w:rPr>
          <w:rFonts w:hint="eastAsia" w:ascii="Times New Roman" w:hAnsi="Times New Roman" w:eastAsia="仿宋_GB2312" w:cs="Times New Roman"/>
          <w:sz w:val="32"/>
          <w:szCs w:val="32"/>
          <w:lang w:val="en-US" w:eastAsia="zh-CN"/>
        </w:rPr>
        <w:br w:type="textWrapping"/>
      </w:r>
      <w:r>
        <w:rPr>
          <w:rFonts w:hint="eastAsia" w:ascii="仿宋_GB2312" w:hAnsi="仿宋_GB2312" w:eastAsia="仿宋_GB2312" w:cs="仿宋_GB2312"/>
          <w:sz w:val="32"/>
          <w:szCs w:val="32"/>
        </w:rPr>
        <w:t>    （四）申报</w:t>
      </w:r>
      <w:r>
        <w:rPr>
          <w:rFonts w:hint="eastAsia" w:ascii="仿宋_GB2312" w:hAnsi="仿宋_GB2312" w:eastAsia="仿宋_GB2312" w:cs="仿宋_GB2312"/>
          <w:sz w:val="32"/>
          <w:szCs w:val="32"/>
          <w:lang w:val="en-US" w:eastAsia="zh-CN"/>
        </w:rPr>
        <w:t>银行</w:t>
      </w:r>
      <w:r>
        <w:rPr>
          <w:rFonts w:hint="eastAsia" w:ascii="仿宋_GB2312" w:hAnsi="仿宋_GB2312" w:eastAsia="仿宋_GB2312" w:cs="仿宋_GB2312"/>
          <w:sz w:val="32"/>
          <w:szCs w:val="32"/>
        </w:rPr>
        <w:t>对申请材料的合法性、真实性、有效性、一致性负完全责任。</w:t>
      </w:r>
      <w:r>
        <w:rPr>
          <w:rFonts w:hint="eastAsia" w:ascii="仿宋_GB2312" w:hAnsi="仿宋_GB2312" w:eastAsia="仿宋_GB2312" w:cs="仿宋_GB2312"/>
          <w:sz w:val="32"/>
          <w:szCs w:val="32"/>
          <w:lang w:val="en-US" w:eastAsia="zh-CN"/>
        </w:rPr>
        <w:t>对发现申请材料有弄虚作假的</w:t>
      </w:r>
      <w:r>
        <w:rPr>
          <w:rFonts w:hint="eastAsia" w:ascii="仿宋_GB2312" w:hAnsi="仿宋_GB2312" w:eastAsia="仿宋_GB2312" w:cs="仿宋_GB2312"/>
          <w:sz w:val="32"/>
          <w:szCs w:val="32"/>
        </w:rPr>
        <w:t>，将取消</w:t>
      </w:r>
      <w:r>
        <w:rPr>
          <w:rFonts w:hint="eastAsia" w:ascii="仿宋_GB2312" w:hAnsi="仿宋_GB2312" w:eastAsia="仿宋_GB2312" w:cs="仿宋_GB2312"/>
          <w:sz w:val="32"/>
          <w:szCs w:val="32"/>
          <w:lang w:val="en-US" w:eastAsia="zh-CN"/>
        </w:rPr>
        <w:t>本年度合作银行</w:t>
      </w:r>
      <w:r>
        <w:rPr>
          <w:rFonts w:hint="eastAsia" w:ascii="仿宋_GB2312" w:hAnsi="仿宋_GB2312" w:eastAsia="仿宋_GB2312" w:cs="仿宋_GB2312"/>
          <w:sz w:val="32"/>
          <w:szCs w:val="32"/>
        </w:rPr>
        <w:t>申请资格。</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（五）许昌</w:t>
      </w:r>
      <w:r>
        <w:rPr>
          <w:rFonts w:hint="eastAsia" w:ascii="仿宋_GB2312" w:hAnsi="仿宋_GB2312" w:eastAsia="仿宋_GB2312" w:cs="仿宋_GB2312"/>
          <w:sz w:val="32"/>
          <w:szCs w:val="32"/>
          <w:lang w:val="en-US" w:eastAsia="zh-CN"/>
        </w:rPr>
        <w:t>市投资总公司</w:t>
      </w:r>
      <w:r>
        <w:rPr>
          <w:rFonts w:hint="eastAsia" w:ascii="仿宋_GB2312" w:hAnsi="仿宋_GB2312" w:eastAsia="仿宋_GB2312" w:cs="仿宋_GB2312"/>
          <w:sz w:val="32"/>
          <w:szCs w:val="32"/>
        </w:rPr>
        <w:t>在法律法规允许的范围内具有最终解释权。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 </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960" w:firstLineChars="3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1.报名函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960" w:firstLineChars="3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2.授权委托书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960" w:firstLineChars="300"/>
        <w:jc w:val="left"/>
        <w:textAlignment w:val="auto"/>
        <w:rPr>
          <w:rStyle w:val="5"/>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3.许昌市出口退税资金池合作方案（模板）</w:t>
      </w:r>
      <w:r>
        <w:rPr>
          <w:rFonts w:hint="eastAsia" w:ascii="仿宋_GB2312" w:hAnsi="仿宋_GB2312" w:eastAsia="仿宋_GB2312" w:cs="仿宋_GB2312"/>
          <w:sz w:val="32"/>
          <w:szCs w:val="32"/>
        </w:rPr>
        <w:t xml:space="preserve">  </w:t>
      </w:r>
      <w:r>
        <w:rPr>
          <w:rStyle w:val="5"/>
          <w:rFonts w:hint="eastAsia" w:ascii="仿宋_GB2312" w:hAnsi="仿宋_GB2312" w:eastAsia="仿宋_GB2312" w:cs="仿宋_GB2312"/>
          <w:sz w:val="32"/>
          <w:szCs w:val="32"/>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Style w:val="5"/>
          <w:rFonts w:hint="default" w:ascii="仿宋_GB2312" w:hAnsi="仿宋_GB2312" w:eastAsia="仿宋_GB2312" w:cs="仿宋_GB2312"/>
          <w:sz w:val="32"/>
          <w:szCs w:val="32"/>
          <w:lang w:val="en-US" w:eastAsia="zh-CN"/>
        </w:rPr>
      </w:pPr>
      <w:r>
        <w:rPr>
          <w:rStyle w:val="5"/>
          <w:rFonts w:hint="eastAsia" w:ascii="仿宋_GB2312" w:hAnsi="仿宋_GB2312" w:eastAsia="仿宋_GB2312" w:cs="仿宋_GB2312"/>
          <w:sz w:val="32"/>
          <w:szCs w:val="32"/>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spacing w:line="580" w:lineRule="exact"/>
        <w:ind w:firstLine="880" w:firstLineChars="200"/>
        <w:jc w:val="center"/>
        <w:rPr>
          <w:rFonts w:hint="eastAsia" w:ascii="华文中宋" w:hAnsi="华文中宋" w:eastAsia="华文中宋" w:cs="华文中宋"/>
          <w:sz w:val="44"/>
          <w:szCs w:val="44"/>
        </w:rPr>
      </w:pPr>
      <w:r>
        <w:rPr>
          <w:rFonts w:hint="eastAsia" w:ascii="华文中宋" w:hAnsi="华文中宋" w:eastAsia="华文中宋" w:cs="华文中宋"/>
          <w:sz w:val="44"/>
          <w:szCs w:val="44"/>
        </w:rPr>
        <w:t>报名函</w:t>
      </w:r>
    </w:p>
    <w:p>
      <w:pPr>
        <w:spacing w:line="580" w:lineRule="exact"/>
        <w:rPr>
          <w:rFonts w:ascii="仿宋_GB2312" w:hAnsi="仿宋_GB2312" w:eastAsia="仿宋_GB2312" w:cs="Times New Roman"/>
          <w:sz w:val="32"/>
          <w:szCs w:val="32"/>
        </w:rPr>
      </w:pPr>
    </w:p>
    <w:p>
      <w:pPr>
        <w:spacing w:line="580" w:lineRule="exact"/>
        <w:rPr>
          <w:rFonts w:hint="default" w:ascii="仿宋_GB2312" w:hAnsi="仿宋_GB2312" w:eastAsia="仿宋_GB2312" w:cs="Times New Roman"/>
          <w:sz w:val="32"/>
          <w:szCs w:val="32"/>
          <w:lang w:val="en-US" w:eastAsia="zh-CN"/>
        </w:rPr>
      </w:pPr>
      <w:r>
        <w:rPr>
          <w:rFonts w:hint="eastAsia" w:ascii="仿宋_GB2312" w:hAnsi="仿宋_GB2312" w:eastAsia="仿宋_GB2312" w:cs="仿宋_GB2312"/>
          <w:sz w:val="32"/>
          <w:szCs w:val="32"/>
        </w:rPr>
        <w:t>致</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许昌市投资总公司</w:t>
      </w:r>
    </w:p>
    <w:p>
      <w:pPr>
        <w:spacing w:line="580" w:lineRule="exact"/>
        <w:ind w:firstLine="640" w:firstLineChars="200"/>
        <w:rPr>
          <w:rFonts w:ascii="仿宋_GB2312" w:hAnsi="仿宋_GB2312" w:eastAsia="仿宋_GB2312" w:cs="Times New Roman"/>
          <w:sz w:val="32"/>
          <w:szCs w:val="32"/>
        </w:rPr>
      </w:pPr>
    </w:p>
    <w:p>
      <w:pPr>
        <w:spacing w:line="580" w:lineRule="exact"/>
        <w:ind w:firstLine="640" w:firstLineChars="200"/>
        <w:rPr>
          <w:rFonts w:ascii="仿宋_GB2312" w:hAnsi="仿宋_GB2312" w:eastAsia="仿宋_GB2312" w:cs="Times New Roman"/>
          <w:color w:val="auto"/>
          <w:sz w:val="32"/>
          <w:szCs w:val="32"/>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val="en-US" w:eastAsia="zh-CN"/>
        </w:rPr>
        <w:t>贵司关于征集和遴选许昌市出口退税资金池合作银行公告</w:t>
      </w:r>
      <w:r>
        <w:rPr>
          <w:rFonts w:hint="eastAsia" w:ascii="仿宋_GB2312" w:hAnsi="仿宋_GB2312" w:eastAsia="仿宋_GB2312" w:cs="仿宋_GB2312"/>
          <w:sz w:val="32"/>
          <w:szCs w:val="32"/>
        </w:rPr>
        <w:t>要求，我行报名参加</w:t>
      </w:r>
      <w:r>
        <w:rPr>
          <w:rFonts w:hint="eastAsia" w:ascii="仿宋_GB2312" w:hAnsi="仿宋_GB2312" w:eastAsia="仿宋_GB2312" w:cs="仿宋_GB2312"/>
          <w:sz w:val="32"/>
          <w:szCs w:val="32"/>
          <w:lang w:val="en-US" w:eastAsia="zh-CN"/>
        </w:rPr>
        <w:t>许昌市出口退税资金池合作银行申报</w:t>
      </w:r>
      <w:r>
        <w:rPr>
          <w:rFonts w:hint="eastAsia" w:ascii="仿宋_GB2312" w:hAnsi="仿宋_GB2312" w:eastAsia="仿宋_GB2312" w:cs="仿宋_GB2312"/>
          <w:sz w:val="32"/>
          <w:szCs w:val="32"/>
        </w:rPr>
        <w:t>。我行将按照</w:t>
      </w:r>
      <w:r>
        <w:rPr>
          <w:rFonts w:hint="eastAsia" w:ascii="仿宋_GB2312" w:hAnsi="仿宋_GB2312" w:eastAsia="仿宋_GB2312" w:cs="仿宋_GB2312"/>
          <w:sz w:val="32"/>
          <w:szCs w:val="32"/>
          <w:lang w:val="en-US" w:eastAsia="zh-CN"/>
        </w:rPr>
        <w:t>公告</w:t>
      </w:r>
      <w:r>
        <w:rPr>
          <w:rFonts w:hint="eastAsia" w:ascii="仿宋_GB2312" w:hAnsi="仿宋_GB2312" w:eastAsia="仿宋_GB2312" w:cs="仿宋_GB2312"/>
          <w:sz w:val="32"/>
          <w:szCs w:val="32"/>
        </w:rPr>
        <w:t>要求，按时、据实向贵</w:t>
      </w:r>
      <w:r>
        <w:rPr>
          <w:rFonts w:hint="eastAsia" w:ascii="仿宋_GB2312" w:hAnsi="仿宋_GB2312" w:eastAsia="仿宋_GB2312" w:cs="仿宋_GB2312"/>
          <w:sz w:val="32"/>
          <w:szCs w:val="32"/>
          <w:lang w:val="en-US" w:eastAsia="zh-CN"/>
        </w:rPr>
        <w:t>司</w:t>
      </w:r>
      <w:r>
        <w:rPr>
          <w:rFonts w:hint="eastAsia" w:ascii="仿宋_GB2312" w:hAnsi="仿宋_GB2312" w:eastAsia="仿宋_GB2312" w:cs="仿宋_GB2312"/>
          <w:sz w:val="32"/>
          <w:szCs w:val="32"/>
        </w:rPr>
        <w:t>提供</w:t>
      </w:r>
      <w:r>
        <w:rPr>
          <w:rFonts w:hint="eastAsia" w:ascii="仿宋_GB2312" w:hAnsi="仿宋_GB2312" w:eastAsia="仿宋_GB2312" w:cs="仿宋_GB2312"/>
          <w:sz w:val="32"/>
          <w:szCs w:val="32"/>
          <w:lang w:val="en-US" w:eastAsia="zh-CN"/>
        </w:rPr>
        <w:t>申请材料，</w:t>
      </w:r>
      <w:r>
        <w:rPr>
          <w:rFonts w:hint="eastAsia" w:ascii="仿宋_GB2312" w:hAnsi="仿宋_GB2312" w:eastAsia="仿宋_GB2312" w:cs="仿宋_GB2312"/>
          <w:color w:val="auto"/>
          <w:sz w:val="32"/>
          <w:szCs w:val="32"/>
          <w:lang w:val="en-US" w:eastAsia="zh-CN"/>
        </w:rPr>
        <w:t>并对申请材料的真实性、有效性负责</w:t>
      </w:r>
      <w:r>
        <w:rPr>
          <w:rFonts w:hint="eastAsia" w:ascii="仿宋_GB2312" w:hAnsi="仿宋_GB2312" w:eastAsia="仿宋_GB2312" w:cs="仿宋_GB2312"/>
          <w:color w:val="auto"/>
          <w:sz w:val="32"/>
          <w:szCs w:val="32"/>
        </w:rPr>
        <w:t>。</w:t>
      </w:r>
    </w:p>
    <w:p>
      <w:pPr>
        <w:spacing w:line="580" w:lineRule="exact"/>
        <w:ind w:firstLine="640" w:firstLineChars="200"/>
        <w:rPr>
          <w:rFonts w:ascii="仿宋_GB2312" w:hAnsi="仿宋_GB2312" w:eastAsia="仿宋_GB2312" w:cs="Times New Roman"/>
          <w:sz w:val="32"/>
          <w:szCs w:val="32"/>
        </w:rPr>
      </w:pPr>
    </w:p>
    <w:p>
      <w:pPr>
        <w:spacing w:line="580" w:lineRule="exact"/>
        <w:ind w:firstLine="640" w:firstLineChars="200"/>
        <w:rPr>
          <w:rFonts w:ascii="仿宋_GB2312" w:hAnsi="仿宋_GB2312" w:eastAsia="仿宋_GB2312" w:cs="Times New Roman"/>
          <w:sz w:val="32"/>
          <w:szCs w:val="32"/>
        </w:rPr>
      </w:pPr>
    </w:p>
    <w:p>
      <w:pPr>
        <w:spacing w:line="580" w:lineRule="exact"/>
        <w:ind w:firstLine="640" w:firstLineChars="200"/>
        <w:rPr>
          <w:rFonts w:ascii="仿宋_GB2312" w:hAnsi="仿宋_GB2312" w:eastAsia="仿宋_GB2312" w:cs="Times New Roman"/>
          <w:sz w:val="32"/>
          <w:szCs w:val="32"/>
        </w:rPr>
      </w:pPr>
    </w:p>
    <w:p>
      <w:pPr>
        <w:spacing w:line="580" w:lineRule="exact"/>
        <w:ind w:firstLine="640" w:firstLineChars="200"/>
        <w:rPr>
          <w:rFonts w:ascii="仿宋_GB2312" w:hAnsi="仿宋_GB2312" w:eastAsia="仿宋_GB2312" w:cs="Times New Roman"/>
          <w:sz w:val="32"/>
          <w:szCs w:val="32"/>
        </w:rPr>
      </w:pPr>
    </w:p>
    <w:p>
      <w:pPr>
        <w:spacing w:line="580" w:lineRule="exact"/>
        <w:ind w:firstLine="4800" w:firstLineChars="1500"/>
        <w:rPr>
          <w:rFonts w:ascii="仿宋_GB2312" w:hAnsi="仿宋_GB2312" w:eastAsia="仿宋_GB2312" w:cs="Times New Roman"/>
          <w:sz w:val="32"/>
          <w:szCs w:val="32"/>
        </w:rPr>
      </w:pPr>
      <w:r>
        <w:rPr>
          <w:rFonts w:hint="eastAsia" w:ascii="仿宋_GB2312" w:hAnsi="仿宋_GB2312" w:eastAsia="仿宋_GB2312" w:cs="仿宋_GB2312"/>
          <w:sz w:val="32"/>
          <w:szCs w:val="32"/>
          <w:lang w:val="en-US" w:eastAsia="zh-CN"/>
        </w:rPr>
        <w:t>申报</w:t>
      </w:r>
      <w:r>
        <w:rPr>
          <w:rFonts w:hint="eastAsia" w:ascii="仿宋_GB2312" w:hAnsi="仿宋_GB2312" w:eastAsia="仿宋_GB2312" w:cs="仿宋_GB2312"/>
          <w:sz w:val="32"/>
          <w:szCs w:val="32"/>
        </w:rPr>
        <w:t>银行名称</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公章</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w:t>
      </w:r>
    </w:p>
    <w:p>
      <w:pPr>
        <w:spacing w:line="580" w:lineRule="exact"/>
        <w:ind w:firstLine="5760" w:firstLineChars="1800"/>
        <w:rPr>
          <w:rFonts w:ascii="仿宋_GB2312" w:hAnsi="仿宋_GB2312" w:eastAsia="仿宋_GB2312" w:cs="Times New Roman"/>
          <w:sz w:val="32"/>
          <w:szCs w:val="32"/>
        </w:rPr>
      </w:pP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w:t>
      </w:r>
    </w:p>
    <w:p>
      <w:pPr>
        <w:spacing w:line="580" w:lineRule="exact"/>
        <w:rPr>
          <w:rFonts w:ascii="仿宋_GB2312" w:hAnsi="仿宋_GB2312" w:eastAsia="仿宋_GB2312" w:cs="Times New Roman"/>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Style w:val="5"/>
          <w:rFonts w:hint="default" w:ascii="仿宋_GB2312" w:hAnsi="仿宋_GB2312" w:eastAsia="仿宋_GB2312" w:cs="仿宋_GB2312"/>
          <w:sz w:val="32"/>
          <w:szCs w:val="32"/>
          <w:lang w:val="en-US" w:eastAsia="zh-CN"/>
        </w:rPr>
      </w:pPr>
      <w:r>
        <w:rPr>
          <w:rStyle w:val="5"/>
          <w:rFonts w:hint="eastAsia" w:ascii="仿宋_GB2312" w:hAnsi="仿宋_GB2312" w:eastAsia="仿宋_GB2312" w:cs="仿宋_GB2312"/>
          <w:sz w:val="32"/>
          <w:szCs w:val="32"/>
          <w:lang w:val="en-US" w:eastAsia="zh-CN"/>
        </w:rPr>
        <w:t>附件2：</w:t>
      </w:r>
    </w:p>
    <w:p>
      <w:pPr>
        <w:spacing w:line="580" w:lineRule="exact"/>
        <w:jc w:val="center"/>
        <w:rPr>
          <w:rFonts w:hint="eastAsia" w:ascii="华文中宋" w:hAnsi="华文中宋" w:eastAsia="华文中宋" w:cs="华文中宋"/>
          <w:sz w:val="44"/>
          <w:szCs w:val="44"/>
        </w:rPr>
      </w:pPr>
    </w:p>
    <w:p>
      <w:pPr>
        <w:spacing w:line="580" w:lineRule="exact"/>
        <w:jc w:val="center"/>
        <w:rPr>
          <w:rFonts w:hint="eastAsia" w:ascii="华文中宋" w:hAnsi="华文中宋" w:eastAsia="华文中宋" w:cs="华文中宋"/>
          <w:sz w:val="44"/>
          <w:szCs w:val="44"/>
        </w:rPr>
      </w:pPr>
      <w:r>
        <w:rPr>
          <w:rFonts w:hint="eastAsia" w:ascii="华文中宋" w:hAnsi="华文中宋" w:eastAsia="华文中宋" w:cs="华文中宋"/>
          <w:sz w:val="44"/>
          <w:szCs w:val="44"/>
        </w:rPr>
        <w:t>授权委托书</w:t>
      </w:r>
    </w:p>
    <w:p>
      <w:pPr>
        <w:spacing w:line="580" w:lineRule="exact"/>
        <w:rPr>
          <w:rFonts w:ascii="仿宋_GB2312" w:hAnsi="仿宋_GB2312" w:eastAsia="仿宋_GB2312" w:cs="Times New Roman"/>
          <w:sz w:val="32"/>
          <w:szCs w:val="32"/>
        </w:rPr>
      </w:pPr>
    </w:p>
    <w:p>
      <w:pPr>
        <w:spacing w:line="580" w:lineRule="exact"/>
        <w:rPr>
          <w:rFonts w:hint="default" w:ascii="仿宋_GB2312" w:hAnsi="仿宋_GB2312" w:eastAsia="仿宋_GB2312" w:cs="Times New Roman"/>
          <w:sz w:val="32"/>
          <w:szCs w:val="32"/>
          <w:lang w:val="en-US" w:eastAsia="zh-CN"/>
        </w:rPr>
      </w:pPr>
      <w:r>
        <w:rPr>
          <w:rFonts w:hint="eastAsia" w:ascii="仿宋_GB2312" w:hAnsi="仿宋_GB2312" w:eastAsia="仿宋_GB2312" w:cs="仿宋_GB2312"/>
          <w:sz w:val="32"/>
          <w:szCs w:val="32"/>
        </w:rPr>
        <w:t>致</w:t>
      </w:r>
      <w:r>
        <w:rPr>
          <w:rFonts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许昌市投资总公司</w:t>
      </w:r>
    </w:p>
    <w:p>
      <w:pPr>
        <w:spacing w:line="580" w:lineRule="exact"/>
        <w:rPr>
          <w:rFonts w:ascii="仿宋_GB2312" w:hAnsi="仿宋_GB2312" w:eastAsia="仿宋_GB2312" w:cs="Times New Roman"/>
          <w:sz w:val="32"/>
          <w:szCs w:val="32"/>
        </w:rPr>
      </w:pPr>
    </w:p>
    <w:p>
      <w:pPr>
        <w:spacing w:line="580" w:lineRule="exact"/>
        <w:ind w:firstLine="640" w:firstLineChars="200"/>
        <w:rPr>
          <w:rFonts w:ascii="仿宋_GB2312" w:hAnsi="仿宋_GB2312" w:eastAsia="仿宋_GB2312" w:cs="Times New Roman"/>
          <w:sz w:val="32"/>
          <w:szCs w:val="32"/>
        </w:rPr>
      </w:pPr>
      <w:r>
        <w:rPr>
          <w:rFonts w:hint="eastAsia" w:ascii="仿宋_GB2312" w:hAnsi="仿宋_GB2312" w:eastAsia="仿宋_GB2312" w:cs="仿宋_GB2312"/>
          <w:sz w:val="32"/>
          <w:szCs w:val="32"/>
        </w:rPr>
        <w:t>兹委托</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先生</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女士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身份证号：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代表</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申报银行</w:t>
      </w:r>
      <w:r>
        <w:rPr>
          <w:rFonts w:hint="eastAsia" w:ascii="仿宋_GB2312" w:hAnsi="仿宋_GB2312" w:eastAsia="仿宋_GB2312" w:cs="仿宋_GB2312"/>
          <w:sz w:val="32"/>
          <w:szCs w:val="32"/>
        </w:rPr>
        <w:t>名称）参加</w:t>
      </w:r>
      <w:r>
        <w:rPr>
          <w:rFonts w:hint="eastAsia" w:ascii="仿宋_GB2312" w:hAnsi="仿宋_GB2312" w:eastAsia="仿宋_GB2312" w:cs="仿宋_GB2312"/>
          <w:sz w:val="32"/>
          <w:szCs w:val="32"/>
          <w:lang w:val="en-US" w:eastAsia="zh-CN"/>
        </w:rPr>
        <w:t>许昌市出口退税资金池合作银行申报</w:t>
      </w:r>
      <w:r>
        <w:rPr>
          <w:rFonts w:hint="eastAsia" w:ascii="仿宋_GB2312" w:hAnsi="仿宋_GB2312" w:eastAsia="仿宋_GB2312" w:cs="仿宋_GB2312"/>
          <w:sz w:val="32"/>
          <w:szCs w:val="32"/>
        </w:rPr>
        <w:t>。</w:t>
      </w:r>
    </w:p>
    <w:p>
      <w:pPr>
        <w:spacing w:line="580" w:lineRule="exact"/>
        <w:ind w:left="479" w:leftChars="228" w:firstLine="160" w:firstLineChars="50"/>
        <w:rPr>
          <w:rFonts w:ascii="仿宋_GB2312" w:hAnsi="仿宋_GB2312" w:eastAsia="仿宋_GB2312" w:cs="Times New Roman"/>
          <w:sz w:val="32"/>
          <w:szCs w:val="32"/>
        </w:rPr>
      </w:pPr>
      <w:r>
        <w:rPr>
          <w:rFonts w:hint="eastAsia" w:ascii="仿宋_GB2312" w:hAnsi="仿宋_GB2312" w:eastAsia="仿宋_GB2312" w:cs="仿宋_GB2312"/>
          <w:sz w:val="32"/>
          <w:szCs w:val="32"/>
        </w:rPr>
        <w:t>本授权</w:t>
      </w:r>
      <w:r>
        <w:rPr>
          <w:rFonts w:hint="eastAsia" w:ascii="仿宋_GB2312" w:hAnsi="仿宋_GB2312" w:eastAsia="仿宋_GB2312" w:cs="仿宋_GB2312"/>
          <w:sz w:val="32"/>
          <w:szCs w:val="32"/>
          <w:lang w:val="en-US" w:eastAsia="zh-CN"/>
        </w:rPr>
        <w:t>委托</w:t>
      </w:r>
      <w:r>
        <w:rPr>
          <w:rFonts w:hint="eastAsia" w:ascii="仿宋_GB2312" w:hAnsi="仿宋_GB2312" w:eastAsia="仿宋_GB2312" w:cs="仿宋_GB2312"/>
          <w:sz w:val="32"/>
          <w:szCs w:val="32"/>
        </w:rPr>
        <w:t>书自</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日至</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日有效。</w:t>
      </w:r>
    </w:p>
    <w:p>
      <w:pPr>
        <w:spacing w:line="580" w:lineRule="exact"/>
        <w:ind w:firstLine="640" w:firstLineChars="200"/>
        <w:rPr>
          <w:rFonts w:ascii="仿宋_GB2312" w:hAnsi="仿宋_GB2312" w:eastAsia="仿宋_GB2312" w:cs="Times New Roman"/>
          <w:sz w:val="32"/>
          <w:szCs w:val="32"/>
        </w:rPr>
      </w:pP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委托人名称</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公章</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p>
    <w:p>
      <w:pPr>
        <w:spacing w:line="58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w:t>
      </w:r>
      <w:r>
        <w:rPr>
          <w:rFonts w:hint="eastAsia" w:ascii="仿宋_GB2312" w:hAnsi="仿宋_GB2312" w:eastAsia="仿宋_GB2312" w:cs="仿宋_GB2312"/>
          <w:sz w:val="32"/>
          <w:szCs w:val="32"/>
        </w:rPr>
        <w:t>电话</w:t>
      </w:r>
      <w:r>
        <w:rPr>
          <w:rFonts w:ascii="仿宋_GB2312" w:hAnsi="仿宋_GB2312" w:eastAsia="仿宋_GB2312" w:cs="仿宋_GB2312"/>
          <w:sz w:val="32"/>
          <w:szCs w:val="32"/>
        </w:rPr>
        <w:t>:</w:t>
      </w:r>
    </w:p>
    <w:p>
      <w:pPr>
        <w:spacing w:line="580" w:lineRule="exact"/>
        <w:rPr>
          <w:rFonts w:hint="eastAsia" w:ascii="仿宋_GB2312" w:hAnsi="仿宋_GB2312" w:eastAsia="仿宋_GB2312" w:cs="仿宋_GB2312"/>
          <w:sz w:val="32"/>
          <w:szCs w:val="32"/>
          <w:lang w:val="en-US" w:eastAsia="zh-CN"/>
        </w:rPr>
      </w:pP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受托人</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签</w:t>
      </w:r>
      <w:r>
        <w:rPr>
          <w:rFonts w:hint="eastAsia" w:ascii="仿宋_GB2312" w:hAnsi="仿宋_GB2312" w:eastAsia="仿宋_GB2312" w:cs="仿宋_GB2312"/>
          <w:sz w:val="32"/>
          <w:szCs w:val="32"/>
          <w:lang w:val="en-US" w:eastAsia="zh-CN"/>
        </w:rPr>
        <w:t>字</w:t>
      </w:r>
      <w:r>
        <w:rPr>
          <w:rFonts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身份证号码</w:t>
      </w:r>
      <w:r>
        <w:rPr>
          <w:rFonts w:ascii="仿宋_GB2312" w:hAnsi="仿宋_GB2312" w:eastAsia="仿宋_GB2312" w:cs="仿宋_GB2312"/>
          <w:sz w:val="32"/>
          <w:szCs w:val="32"/>
        </w:rPr>
        <w:t>:</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联系</w:t>
      </w:r>
      <w:r>
        <w:rPr>
          <w:rFonts w:hint="eastAsia" w:ascii="仿宋_GB2312" w:hAnsi="仿宋_GB2312" w:eastAsia="仿宋_GB2312" w:cs="仿宋_GB2312"/>
          <w:sz w:val="32"/>
          <w:szCs w:val="32"/>
        </w:rPr>
        <w:t>电话：</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Style w:val="5"/>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Style w:val="5"/>
          <w:rFonts w:hint="default" w:ascii="仿宋_GB2312" w:hAnsi="仿宋_GB2312" w:eastAsia="仿宋_GB2312" w:cs="仿宋_GB2312"/>
          <w:sz w:val="32"/>
          <w:szCs w:val="32"/>
          <w:lang w:val="en-US" w:eastAsia="zh-CN"/>
        </w:rPr>
      </w:pPr>
      <w:r>
        <w:rPr>
          <w:rStyle w:val="5"/>
          <w:rFonts w:hint="eastAsia" w:ascii="仿宋_GB2312" w:hAnsi="仿宋_GB2312" w:eastAsia="仿宋_GB2312" w:cs="仿宋_GB2312"/>
          <w:sz w:val="32"/>
          <w:szCs w:val="32"/>
          <w:lang w:val="en-US" w:eastAsia="zh-CN"/>
        </w:rPr>
        <w:t>附件3：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Style w:val="5"/>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0" w:firstLineChars="0"/>
        <w:jc w:val="center"/>
        <w:textAlignment w:val="auto"/>
        <w:rPr>
          <w:rStyle w:val="5"/>
          <w:rFonts w:hint="eastAsia" w:ascii="华文中宋" w:hAnsi="华文中宋" w:eastAsia="华文中宋" w:cs="华文中宋"/>
          <w:b w:val="0"/>
          <w:bCs/>
          <w:sz w:val="52"/>
          <w:szCs w:val="52"/>
          <w:lang w:val="en-US" w:eastAsia="zh-CN"/>
        </w:rPr>
      </w:pPr>
      <w:r>
        <w:rPr>
          <w:rStyle w:val="5"/>
          <w:rFonts w:hint="eastAsia" w:ascii="华文中宋" w:hAnsi="华文中宋" w:eastAsia="华文中宋" w:cs="华文中宋"/>
          <w:b w:val="0"/>
          <w:bCs/>
          <w:sz w:val="52"/>
          <w:szCs w:val="52"/>
          <w:lang w:val="en-US" w:eastAsia="zh-CN"/>
        </w:rPr>
        <w:t>许昌市出口退税资金池合作方案（模板）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center"/>
        <w:textAlignment w:val="auto"/>
        <w:rPr>
          <w:rStyle w:val="5"/>
          <w:rFonts w:hint="eastAsia" w:ascii="华文中宋" w:hAnsi="华文中宋" w:eastAsia="华文中宋" w:cs="华文中宋"/>
          <w:b w:val="0"/>
          <w:bCs/>
          <w:sz w:val="44"/>
          <w:szCs w:val="44"/>
          <w:lang w:val="en-US" w:eastAsia="zh-CN"/>
        </w:rPr>
      </w:pPr>
    </w:p>
    <w:p>
      <w:pPr>
        <w:spacing w:line="360" w:lineRule="auto"/>
        <w:ind w:firstLine="643" w:firstLineChars="200"/>
        <w:rPr>
          <w:rFonts w:hint="eastAsia" w:ascii="仿宋_GB2312" w:hAnsi="仿宋" w:eastAsia="仿宋_GB2312"/>
          <w:b/>
          <w:sz w:val="32"/>
          <w:szCs w:val="32"/>
        </w:rPr>
      </w:pPr>
      <w:r>
        <w:rPr>
          <w:rFonts w:hint="eastAsia" w:ascii="仿宋_GB2312" w:hAnsi="仿宋" w:eastAsia="仿宋_GB2312"/>
          <w:b/>
          <w:sz w:val="32"/>
          <w:szCs w:val="32"/>
        </w:rPr>
        <w:t>备注：申报机构可采用自有模板，但表述内容原则上须涵盖本模板所涉及的内容。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left"/>
        <w:textAlignment w:val="auto"/>
        <w:rPr>
          <w:rStyle w:val="5"/>
          <w:rFonts w:hint="eastAsia" w:ascii="华文中宋" w:hAnsi="华文中宋" w:eastAsia="华文中宋" w:cs="华文中宋"/>
          <w:b w:val="0"/>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left"/>
        <w:textAlignment w:val="auto"/>
        <w:rPr>
          <w:rStyle w:val="5"/>
          <w:rFonts w:hint="eastAsia" w:ascii="华文中宋" w:hAnsi="华文中宋" w:eastAsia="华文中宋" w:cs="华文中宋"/>
          <w:b w:val="0"/>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left"/>
        <w:textAlignment w:val="auto"/>
        <w:rPr>
          <w:rStyle w:val="5"/>
          <w:rFonts w:hint="eastAsia" w:ascii="华文中宋" w:hAnsi="华文中宋" w:eastAsia="华文中宋" w:cs="华文中宋"/>
          <w:b w:val="0"/>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left"/>
        <w:textAlignment w:val="auto"/>
        <w:rPr>
          <w:rStyle w:val="5"/>
          <w:rFonts w:hint="eastAsia" w:ascii="华文中宋" w:hAnsi="华文中宋" w:eastAsia="华文中宋" w:cs="华文中宋"/>
          <w:b w:val="0"/>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left"/>
        <w:textAlignment w:val="auto"/>
        <w:rPr>
          <w:rStyle w:val="5"/>
          <w:rFonts w:hint="eastAsia" w:ascii="华文中宋" w:hAnsi="华文中宋" w:eastAsia="华文中宋" w:cs="华文中宋"/>
          <w:b w:val="0"/>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left"/>
        <w:textAlignment w:val="auto"/>
        <w:rPr>
          <w:rStyle w:val="5"/>
          <w:rFonts w:hint="eastAsia" w:ascii="华文中宋" w:hAnsi="华文中宋" w:eastAsia="华文中宋" w:cs="华文中宋"/>
          <w:b w:val="0"/>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both"/>
        <w:textAlignment w:val="auto"/>
        <w:rPr>
          <w:rStyle w:val="5"/>
          <w:rFonts w:hint="eastAsia" w:ascii="华文中宋" w:hAnsi="华文中宋" w:eastAsia="华文中宋" w:cs="华文中宋"/>
          <w:b w:val="0"/>
          <w:bCs/>
          <w:sz w:val="32"/>
          <w:szCs w:val="32"/>
          <w:u w:val="none"/>
          <w:lang w:val="en-US" w:eastAsia="zh-CN"/>
        </w:rPr>
      </w:pPr>
      <w:r>
        <w:rPr>
          <w:rStyle w:val="5"/>
          <w:rFonts w:hint="eastAsia" w:ascii="华文中宋" w:hAnsi="华文中宋" w:eastAsia="华文中宋" w:cs="华文中宋"/>
          <w:b w:val="0"/>
          <w:bCs/>
          <w:sz w:val="32"/>
          <w:szCs w:val="32"/>
          <w:lang w:val="en-US" w:eastAsia="zh-CN"/>
        </w:rPr>
        <w:t>申报银行：</w:t>
      </w:r>
      <w:r>
        <w:rPr>
          <w:rStyle w:val="5"/>
          <w:rFonts w:hint="eastAsia" w:ascii="华文中宋" w:hAnsi="华文中宋" w:eastAsia="华文中宋" w:cs="华文中宋"/>
          <w:b w:val="0"/>
          <w:bCs/>
          <w:sz w:val="32"/>
          <w:szCs w:val="32"/>
          <w:u w:val="single"/>
          <w:lang w:val="en-US" w:eastAsia="zh-CN"/>
        </w:rPr>
        <w:t xml:space="preserve">            </w:t>
      </w:r>
      <w:r>
        <w:rPr>
          <w:rStyle w:val="5"/>
          <w:rFonts w:hint="eastAsia" w:ascii="华文中宋" w:hAnsi="华文中宋" w:eastAsia="华文中宋" w:cs="华文中宋"/>
          <w:b w:val="0"/>
          <w:bCs/>
          <w:sz w:val="32"/>
          <w:szCs w:val="32"/>
          <w:u w:val="none"/>
          <w:lang w:val="en-US" w:eastAsia="zh-CN"/>
        </w:rPr>
        <w:t>银行（公章）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1280" w:firstLineChars="400"/>
        <w:jc w:val="left"/>
        <w:textAlignment w:val="auto"/>
        <w:rPr>
          <w:rStyle w:val="5"/>
          <w:rFonts w:hint="eastAsia" w:ascii="华文中宋" w:hAnsi="华文中宋" w:eastAsia="华文中宋" w:cs="华文中宋"/>
          <w:b w:val="0"/>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left"/>
        <w:textAlignment w:val="auto"/>
        <w:rPr>
          <w:rStyle w:val="5"/>
          <w:rFonts w:hint="eastAsia" w:ascii="华文中宋" w:hAnsi="华文中宋" w:eastAsia="华文中宋" w:cs="华文中宋"/>
          <w:b w:val="0"/>
          <w:bCs/>
          <w:sz w:val="32"/>
          <w:szCs w:val="32"/>
          <w:lang w:val="en-US" w:eastAsia="zh-CN"/>
        </w:rPr>
      </w:pPr>
      <w:r>
        <w:rPr>
          <w:rStyle w:val="5"/>
          <w:rFonts w:hint="eastAsia" w:ascii="华文中宋" w:hAnsi="华文中宋" w:eastAsia="华文中宋" w:cs="华文中宋"/>
          <w:b w:val="0"/>
          <w:bCs/>
          <w:sz w:val="32"/>
          <w:szCs w:val="32"/>
          <w:lang w:val="en-US" w:eastAsia="zh-CN"/>
        </w:rPr>
        <w:t>联系人：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1280" w:firstLineChars="400"/>
        <w:jc w:val="left"/>
        <w:textAlignment w:val="auto"/>
        <w:rPr>
          <w:rStyle w:val="5"/>
          <w:rFonts w:hint="eastAsia" w:ascii="华文中宋" w:hAnsi="华文中宋" w:eastAsia="华文中宋" w:cs="华文中宋"/>
          <w:b w:val="0"/>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left"/>
        <w:textAlignment w:val="auto"/>
        <w:rPr>
          <w:rStyle w:val="5"/>
          <w:rFonts w:hint="eastAsia" w:ascii="华文中宋" w:hAnsi="华文中宋" w:eastAsia="华文中宋" w:cs="华文中宋"/>
          <w:b w:val="0"/>
          <w:bCs/>
          <w:sz w:val="32"/>
          <w:szCs w:val="32"/>
          <w:lang w:val="en-US" w:eastAsia="zh-CN"/>
        </w:rPr>
      </w:pPr>
      <w:r>
        <w:rPr>
          <w:rStyle w:val="5"/>
          <w:rFonts w:hint="eastAsia" w:ascii="华文中宋" w:hAnsi="华文中宋" w:eastAsia="华文中宋" w:cs="华文中宋"/>
          <w:b w:val="0"/>
          <w:bCs/>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1280" w:firstLineChars="400"/>
        <w:jc w:val="left"/>
        <w:textAlignment w:val="auto"/>
        <w:rPr>
          <w:rStyle w:val="5"/>
          <w:rFonts w:hint="eastAsia" w:ascii="华文中宋" w:hAnsi="华文中宋" w:eastAsia="华文中宋" w:cs="华文中宋"/>
          <w:b w:val="0"/>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left"/>
        <w:textAlignment w:val="auto"/>
        <w:rPr>
          <w:rStyle w:val="5"/>
          <w:rFonts w:hint="eastAsia" w:ascii="华文中宋" w:hAnsi="华文中宋" w:eastAsia="华文中宋" w:cs="华文中宋"/>
          <w:b w:val="0"/>
          <w:bCs/>
          <w:sz w:val="32"/>
          <w:szCs w:val="32"/>
          <w:lang w:val="en-US" w:eastAsia="zh-CN"/>
        </w:rPr>
      </w:pPr>
      <w:r>
        <w:rPr>
          <w:rStyle w:val="5"/>
          <w:rFonts w:hint="eastAsia" w:ascii="华文中宋" w:hAnsi="华文中宋" w:eastAsia="华文中宋" w:cs="华文中宋"/>
          <w:b w:val="0"/>
          <w:bCs/>
          <w:sz w:val="32"/>
          <w:szCs w:val="32"/>
          <w:lang w:val="en-US" w:eastAsia="zh-CN"/>
        </w:rPr>
        <w:t>邮箱：</w:t>
      </w: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1280" w:firstLineChars="400"/>
        <w:jc w:val="left"/>
        <w:textAlignment w:val="auto"/>
        <w:rPr>
          <w:rStyle w:val="5"/>
          <w:rFonts w:hint="eastAsia" w:ascii="华文中宋" w:hAnsi="华文中宋" w:eastAsia="华文中宋" w:cs="华文中宋"/>
          <w:b w:val="0"/>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280" w:firstLineChars="400"/>
        <w:jc w:val="left"/>
        <w:textAlignment w:val="auto"/>
        <w:rPr>
          <w:rStyle w:val="5"/>
          <w:rFonts w:hint="default" w:ascii="华文中宋" w:hAnsi="华文中宋" w:eastAsia="华文中宋" w:cs="华文中宋"/>
          <w:b w:val="0"/>
          <w:bCs/>
          <w:sz w:val="32"/>
          <w:szCs w:val="32"/>
          <w:lang w:val="en-US" w:eastAsia="zh-CN"/>
        </w:rPr>
      </w:pPr>
      <w:r>
        <w:rPr>
          <w:rStyle w:val="5"/>
          <w:rFonts w:hint="eastAsia" w:ascii="华文中宋" w:hAnsi="华文中宋" w:eastAsia="华文中宋" w:cs="华文中宋"/>
          <w:b w:val="0"/>
          <w:bCs/>
          <w:sz w:val="32"/>
          <w:szCs w:val="32"/>
          <w:lang w:val="en-US" w:eastAsia="zh-CN"/>
        </w:rPr>
        <w:t>申报日期：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left"/>
        <w:textAlignment w:val="auto"/>
        <w:rPr>
          <w:rStyle w:val="5"/>
          <w:rFonts w:hint="eastAsia" w:ascii="华文中宋" w:hAnsi="华文中宋" w:eastAsia="华文中宋" w:cs="华文中宋"/>
          <w:b w:val="0"/>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960" w:firstLineChars="300"/>
        <w:jc w:val="center"/>
        <w:textAlignment w:val="auto"/>
        <w:rPr>
          <w:rStyle w:val="5"/>
          <w:rFonts w:hint="default" w:ascii="华文中宋" w:hAnsi="华文中宋" w:eastAsia="华文中宋" w:cs="华文中宋"/>
          <w:b w:val="0"/>
          <w:bCs/>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w:t>
      </w:r>
      <w:r>
        <w:rPr>
          <w:rFonts w:hint="eastAsia" w:ascii="黑体" w:hAnsi="黑体" w:eastAsia="黑体" w:cs="黑体"/>
          <w:sz w:val="32"/>
          <w:szCs w:val="32"/>
          <w:lang w:val="en-US" w:eastAsia="zh-CN"/>
        </w:rPr>
        <w:t>申报银行</w:t>
      </w:r>
      <w:r>
        <w:rPr>
          <w:rFonts w:hint="eastAsia" w:ascii="黑体" w:hAnsi="黑体" w:eastAsia="黑体" w:cs="黑体"/>
          <w:sz w:val="32"/>
          <w:szCs w:val="32"/>
        </w:rPr>
        <w:t>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宋体" w:eastAsia="仿宋_GB2312"/>
          <w:sz w:val="32"/>
          <w:szCs w:val="32"/>
          <w:lang w:val="en-US" w:eastAsia="zh-CN"/>
        </w:rPr>
      </w:pPr>
      <w:r>
        <w:rPr>
          <w:rFonts w:hint="eastAsia" w:ascii="仿宋_GB2312" w:hAnsi="宋体" w:eastAsia="仿宋_GB2312"/>
          <w:sz w:val="32"/>
          <w:szCs w:val="32"/>
        </w:rPr>
        <w:t>（一）</w:t>
      </w:r>
      <w:r>
        <w:rPr>
          <w:rFonts w:hint="eastAsia" w:ascii="仿宋_GB2312" w:hAnsi="宋体" w:eastAsia="仿宋_GB2312"/>
          <w:sz w:val="32"/>
          <w:szCs w:val="32"/>
          <w:lang w:val="en-US" w:eastAsia="zh-CN"/>
        </w:rPr>
        <w:t>银行简介。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宋体" w:eastAsia="仿宋_GB2312"/>
          <w:sz w:val="32"/>
          <w:szCs w:val="32"/>
        </w:rPr>
      </w:pPr>
      <w:r>
        <w:rPr>
          <w:rFonts w:hint="eastAsia" w:ascii="仿宋_GB2312" w:hAnsi="宋体" w:eastAsia="仿宋_GB2312"/>
          <w:sz w:val="32"/>
          <w:szCs w:val="32"/>
          <w:lang w:val="en-US" w:eastAsia="zh-CN"/>
        </w:rPr>
        <w:t>（二）现存的外贸类贷款余额总规模及外贸企业客户数量。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三</w:t>
      </w: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省分行关于支持新开发外贸贷款业务的政策说明。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二、资金存放利率及贷款利率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（一）承诺</w:t>
      </w:r>
      <w:r>
        <w:rPr>
          <w:rFonts w:hint="default" w:ascii="Times New Roman" w:hAnsi="Times New Roman" w:eastAsia="仿宋_GB2312" w:cs="Times New Roman"/>
          <w:sz w:val="32"/>
          <w:szCs w:val="32"/>
          <w:lang w:val="en-US" w:eastAsia="zh-CN"/>
        </w:rPr>
        <w:t>资金池</w:t>
      </w:r>
      <w:r>
        <w:rPr>
          <w:rFonts w:hint="eastAsia" w:ascii="Times New Roman" w:hAnsi="Times New Roman" w:eastAsia="仿宋_GB2312" w:cs="Times New Roman"/>
          <w:sz w:val="32"/>
          <w:szCs w:val="32"/>
          <w:lang w:val="en-US" w:eastAsia="zh-CN"/>
        </w:rPr>
        <w:t>存放</w:t>
      </w:r>
      <w:r>
        <w:rPr>
          <w:rFonts w:hint="default" w:ascii="Times New Roman" w:hAnsi="Times New Roman" w:eastAsia="仿宋_GB2312" w:cs="Times New Roman"/>
          <w:sz w:val="32"/>
          <w:szCs w:val="32"/>
          <w:lang w:val="en-US" w:eastAsia="zh-CN"/>
        </w:rPr>
        <w:t>资金</w:t>
      </w:r>
      <w:r>
        <w:rPr>
          <w:rFonts w:hint="eastAsia" w:ascii="Times New Roman" w:hAnsi="Times New Roman" w:eastAsia="仿宋_GB2312" w:cs="Times New Roman"/>
          <w:sz w:val="32"/>
          <w:szCs w:val="32"/>
          <w:lang w:val="en-US" w:eastAsia="zh-CN"/>
        </w:rPr>
        <w:t>同期最高</w:t>
      </w:r>
      <w:r>
        <w:rPr>
          <w:rFonts w:hint="default" w:ascii="Times New Roman" w:hAnsi="Times New Roman" w:eastAsia="仿宋_GB2312" w:cs="Times New Roman"/>
          <w:sz w:val="32"/>
          <w:szCs w:val="32"/>
          <w:lang w:val="en-US" w:eastAsia="zh-CN"/>
        </w:rPr>
        <w:t>存款利率水平</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（二）承诺</w:t>
      </w:r>
      <w:r>
        <w:rPr>
          <w:rFonts w:hint="default" w:ascii="Times New Roman" w:hAnsi="Times New Roman" w:eastAsia="仿宋_GB2312" w:cs="Times New Roman"/>
          <w:sz w:val="32"/>
          <w:szCs w:val="32"/>
          <w:lang w:val="en-US" w:eastAsia="zh-CN"/>
        </w:rPr>
        <w:t>出口退税周转金贷款</w:t>
      </w:r>
      <w:r>
        <w:rPr>
          <w:rFonts w:hint="eastAsia" w:ascii="Times New Roman" w:hAnsi="Times New Roman" w:eastAsia="仿宋_GB2312" w:cs="Times New Roman"/>
          <w:sz w:val="32"/>
          <w:szCs w:val="32"/>
          <w:lang w:val="en-US" w:eastAsia="zh-CN"/>
        </w:rPr>
        <w:t>同期最惠</w:t>
      </w:r>
      <w:r>
        <w:rPr>
          <w:rFonts w:hint="default" w:ascii="Times New Roman" w:hAnsi="Times New Roman" w:eastAsia="仿宋_GB2312" w:cs="Times New Roman"/>
          <w:sz w:val="32"/>
          <w:szCs w:val="32"/>
          <w:lang w:val="en-US" w:eastAsia="zh-CN"/>
        </w:rPr>
        <w:t>利率水平</w:t>
      </w:r>
      <w:r>
        <w:rPr>
          <w:rFonts w:hint="eastAsia"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三、贷款业务推广计划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一</w:t>
      </w:r>
      <w:r>
        <w:rPr>
          <w:rFonts w:hint="eastAsia" w:ascii="仿宋_GB2312" w:hAnsi="宋体" w:eastAsia="仿宋_GB2312"/>
          <w:sz w:val="32"/>
          <w:szCs w:val="32"/>
          <w:lang w:eastAsia="zh-CN"/>
        </w:rPr>
        <w:t>）</w:t>
      </w:r>
      <w:r>
        <w:rPr>
          <w:rFonts w:hint="default" w:ascii="Times New Roman" w:hAnsi="Times New Roman" w:eastAsia="仿宋_GB2312" w:cs="Times New Roman"/>
          <w:sz w:val="32"/>
          <w:szCs w:val="32"/>
          <w:lang w:val="en-US" w:eastAsia="zh-CN"/>
        </w:rPr>
        <w:t>存量外贸企业</w:t>
      </w:r>
      <w:r>
        <w:rPr>
          <w:rFonts w:hint="eastAsia" w:ascii="Times New Roman" w:hAnsi="Times New Roman" w:eastAsia="仿宋_GB2312" w:cs="Times New Roman"/>
          <w:sz w:val="32"/>
          <w:szCs w:val="32"/>
          <w:lang w:val="en-US" w:eastAsia="zh-CN"/>
        </w:rPr>
        <w:t>客户</w:t>
      </w:r>
      <w:r>
        <w:rPr>
          <w:rFonts w:hint="default" w:ascii="Times New Roman" w:hAnsi="Times New Roman" w:eastAsia="仿宋_GB2312" w:cs="Times New Roman"/>
          <w:sz w:val="32"/>
          <w:szCs w:val="32"/>
          <w:lang w:val="en-US" w:eastAsia="zh-CN"/>
        </w:rPr>
        <w:t>及新开发</w:t>
      </w:r>
      <w:r>
        <w:rPr>
          <w:rFonts w:hint="eastAsia" w:ascii="Times New Roman" w:hAnsi="Times New Roman" w:eastAsia="仿宋_GB2312" w:cs="Times New Roman"/>
          <w:sz w:val="32"/>
          <w:szCs w:val="32"/>
          <w:lang w:val="en-US" w:eastAsia="zh-CN"/>
        </w:rPr>
        <w:t>目标</w:t>
      </w:r>
      <w:r>
        <w:rPr>
          <w:rFonts w:hint="default" w:ascii="Times New Roman" w:hAnsi="Times New Roman" w:eastAsia="仿宋_GB2312" w:cs="Times New Roman"/>
          <w:sz w:val="32"/>
          <w:szCs w:val="32"/>
          <w:lang w:val="en-US" w:eastAsia="zh-CN"/>
        </w:rPr>
        <w:t>客户</w:t>
      </w:r>
      <w:r>
        <w:rPr>
          <w:rFonts w:hint="eastAsia" w:ascii="Times New Roman" w:hAnsi="Times New Roman" w:eastAsia="仿宋_GB2312" w:cs="Times New Roman"/>
          <w:sz w:val="32"/>
          <w:szCs w:val="32"/>
          <w:lang w:val="en-US" w:eastAsia="zh-CN"/>
        </w:rPr>
        <w:t>介绍。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（二）推广计划。</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eastAsia="仿宋_GB2312"/>
          <w:sz w:val="32"/>
          <w:szCs w:val="32"/>
          <w:lang w:val="en-US" w:eastAsia="zh-CN"/>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三</w:t>
      </w:r>
      <w:r>
        <w:rPr>
          <w:rFonts w:hint="eastAsia" w:ascii="仿宋_GB2312" w:hAnsi="宋体" w:eastAsia="仿宋_GB2312"/>
          <w:sz w:val="32"/>
          <w:szCs w:val="32"/>
        </w:rPr>
        <w:t>）</w:t>
      </w:r>
      <w:r>
        <w:rPr>
          <w:rFonts w:hint="eastAsia" w:ascii="仿宋_GB2312" w:eastAsia="仿宋_GB2312"/>
          <w:sz w:val="32"/>
          <w:szCs w:val="32"/>
          <w:lang w:val="en-US" w:eastAsia="zh-CN"/>
        </w:rPr>
        <w:t>贷款审批决策机制、风险控制机制及贷后管理措施。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仿宋_GB2312" w:eastAsia="仿宋_GB2312"/>
          <w:sz w:val="32"/>
          <w:szCs w:val="32"/>
          <w:lang w:val="en-US" w:eastAsia="zh-CN"/>
        </w:rPr>
      </w:pPr>
      <w:r>
        <w:rPr>
          <w:rFonts w:hint="eastAsia" w:ascii="仿宋_GB2312" w:hAnsi="宋体" w:eastAsia="仿宋_GB2312"/>
          <w:sz w:val="32"/>
          <w:szCs w:val="32"/>
        </w:rPr>
        <w:t>（</w:t>
      </w:r>
      <w:r>
        <w:rPr>
          <w:rFonts w:hint="eastAsia" w:ascii="仿宋_GB2312" w:hAnsi="宋体" w:eastAsia="仿宋_GB2312"/>
          <w:sz w:val="32"/>
          <w:szCs w:val="32"/>
          <w:lang w:val="en-US" w:eastAsia="zh-CN"/>
        </w:rPr>
        <w:t>四</w:t>
      </w:r>
      <w:r>
        <w:rPr>
          <w:rFonts w:hint="eastAsia" w:ascii="仿宋_GB2312" w:hAnsi="宋体" w:eastAsia="仿宋_GB2312"/>
          <w:sz w:val="32"/>
          <w:szCs w:val="32"/>
        </w:rPr>
        <w:t>）</w:t>
      </w:r>
      <w:r>
        <w:rPr>
          <w:rFonts w:hint="eastAsia" w:ascii="仿宋_GB2312" w:eastAsia="仿宋_GB2312"/>
          <w:sz w:val="32"/>
          <w:szCs w:val="32"/>
          <w:lang w:val="en-US" w:eastAsia="zh-CN"/>
        </w:rPr>
        <w:t>逾期贷款本息的追偿措施。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四、外贸贷款业务团队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（一）业务团队主要负责人履历及行业经验。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（二）主要业务人员履历及行业经验。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五、金融服务方案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宋体" w:eastAsia="仿宋_GB2312"/>
          <w:sz w:val="32"/>
          <w:szCs w:val="32"/>
        </w:rPr>
      </w:pPr>
      <w:r>
        <w:rPr>
          <w:rFonts w:hint="eastAsia" w:ascii="仿宋_GB2312" w:hAnsi="宋体" w:eastAsia="仿宋_GB2312"/>
          <w:sz w:val="32"/>
          <w:szCs w:val="32"/>
        </w:rPr>
        <w:t>结合</w:t>
      </w:r>
      <w:r>
        <w:rPr>
          <w:rFonts w:hint="eastAsia" w:ascii="仿宋_GB2312" w:hAnsi="宋体" w:eastAsia="仿宋_GB2312"/>
          <w:sz w:val="32"/>
          <w:szCs w:val="32"/>
          <w:lang w:val="en-US" w:eastAsia="zh-CN"/>
        </w:rPr>
        <w:t>许昌市出口退税资金池受托管理机构</w:t>
      </w:r>
      <w:r>
        <w:rPr>
          <w:rFonts w:hint="eastAsia" w:ascii="仿宋_GB2312" w:hAnsi="宋体" w:eastAsia="仿宋_GB2312"/>
          <w:sz w:val="32"/>
          <w:szCs w:val="32"/>
        </w:rPr>
        <w:t>特点，详细说明</w:t>
      </w:r>
      <w:r>
        <w:rPr>
          <w:rFonts w:hint="eastAsia" w:ascii="仿宋_GB2312" w:hAnsi="宋体" w:eastAsia="仿宋_GB2312"/>
          <w:sz w:val="32"/>
          <w:szCs w:val="32"/>
          <w:lang w:val="en-US" w:eastAsia="zh-CN"/>
        </w:rPr>
        <w:t>计划</w:t>
      </w:r>
      <w:r>
        <w:rPr>
          <w:rFonts w:hint="eastAsia" w:ascii="仿宋_GB2312" w:hAnsi="宋体" w:eastAsia="仿宋_GB2312"/>
          <w:sz w:val="32"/>
          <w:szCs w:val="32"/>
        </w:rPr>
        <w:t>提供的</w:t>
      </w:r>
      <w:r>
        <w:rPr>
          <w:rFonts w:hint="eastAsia" w:ascii="仿宋_GB2312" w:hAnsi="宋体" w:eastAsia="仿宋_GB2312"/>
          <w:sz w:val="32"/>
          <w:szCs w:val="32"/>
          <w:lang w:val="en-US" w:eastAsia="zh-CN"/>
        </w:rPr>
        <w:t>金融服务和</w:t>
      </w:r>
      <w:r>
        <w:rPr>
          <w:rFonts w:hint="eastAsia" w:ascii="仿宋_GB2312" w:hAnsi="宋体" w:eastAsia="仿宋_GB2312"/>
          <w:sz w:val="32"/>
          <w:szCs w:val="32"/>
        </w:rPr>
        <w:t>增值服务。</w:t>
      </w:r>
    </w:p>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960" w:firstLineChars="300"/>
        <w:jc w:val="center"/>
        <w:textAlignment w:val="auto"/>
        <w:rPr>
          <w:rStyle w:val="5"/>
          <w:rFonts w:hint="default" w:ascii="华文中宋" w:hAnsi="华文中宋" w:eastAsia="华文中宋" w:cs="华文中宋"/>
          <w:b w:val="0"/>
          <w:bCs/>
          <w:sz w:val="32"/>
          <w:szCs w:val="32"/>
          <w:u w:val="none"/>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61F80"/>
    <w:rsid w:val="007D0D4B"/>
    <w:rsid w:val="00AA7895"/>
    <w:rsid w:val="01226A19"/>
    <w:rsid w:val="01E851A5"/>
    <w:rsid w:val="02C60A9E"/>
    <w:rsid w:val="02E278A5"/>
    <w:rsid w:val="03E706A3"/>
    <w:rsid w:val="043371EB"/>
    <w:rsid w:val="04E64C60"/>
    <w:rsid w:val="04F74BDA"/>
    <w:rsid w:val="05162D33"/>
    <w:rsid w:val="05A6701C"/>
    <w:rsid w:val="05C25EA3"/>
    <w:rsid w:val="07B016C1"/>
    <w:rsid w:val="08130188"/>
    <w:rsid w:val="087376DD"/>
    <w:rsid w:val="09FB6909"/>
    <w:rsid w:val="0C4B1AD5"/>
    <w:rsid w:val="0CF14C3B"/>
    <w:rsid w:val="0D267618"/>
    <w:rsid w:val="0DEE0E51"/>
    <w:rsid w:val="0DEF1444"/>
    <w:rsid w:val="0FA20AC6"/>
    <w:rsid w:val="0FA5069A"/>
    <w:rsid w:val="10A472AA"/>
    <w:rsid w:val="12BC785F"/>
    <w:rsid w:val="138E5B9D"/>
    <w:rsid w:val="14184B47"/>
    <w:rsid w:val="14956578"/>
    <w:rsid w:val="149F5B99"/>
    <w:rsid w:val="14C5107A"/>
    <w:rsid w:val="155D089A"/>
    <w:rsid w:val="169D4AFD"/>
    <w:rsid w:val="16D90842"/>
    <w:rsid w:val="16E06DA0"/>
    <w:rsid w:val="17FB3B9D"/>
    <w:rsid w:val="180478F8"/>
    <w:rsid w:val="188E4960"/>
    <w:rsid w:val="18BF4952"/>
    <w:rsid w:val="195E2A73"/>
    <w:rsid w:val="1A041CF1"/>
    <w:rsid w:val="1B673033"/>
    <w:rsid w:val="1BE4671E"/>
    <w:rsid w:val="1C0A1B11"/>
    <w:rsid w:val="1D0506D0"/>
    <w:rsid w:val="1D0F54CC"/>
    <w:rsid w:val="1D482951"/>
    <w:rsid w:val="1D5155BA"/>
    <w:rsid w:val="1DE86AA4"/>
    <w:rsid w:val="1ED118B7"/>
    <w:rsid w:val="1ED45CBB"/>
    <w:rsid w:val="1F1963C6"/>
    <w:rsid w:val="1FCD79A0"/>
    <w:rsid w:val="20834D88"/>
    <w:rsid w:val="21942C20"/>
    <w:rsid w:val="24194533"/>
    <w:rsid w:val="2559300E"/>
    <w:rsid w:val="27256E0E"/>
    <w:rsid w:val="28761D61"/>
    <w:rsid w:val="28B85BBE"/>
    <w:rsid w:val="29C94933"/>
    <w:rsid w:val="2AB20B4E"/>
    <w:rsid w:val="2B8128F8"/>
    <w:rsid w:val="2B8E05AF"/>
    <w:rsid w:val="2C042F30"/>
    <w:rsid w:val="2D4C0961"/>
    <w:rsid w:val="2D520D4B"/>
    <w:rsid w:val="2E2E1A0B"/>
    <w:rsid w:val="303C2CE8"/>
    <w:rsid w:val="30525B7A"/>
    <w:rsid w:val="31EB33DE"/>
    <w:rsid w:val="32C74B90"/>
    <w:rsid w:val="33A87952"/>
    <w:rsid w:val="340A400D"/>
    <w:rsid w:val="342472C2"/>
    <w:rsid w:val="342C7384"/>
    <w:rsid w:val="35C53AF4"/>
    <w:rsid w:val="365A0204"/>
    <w:rsid w:val="371A78C9"/>
    <w:rsid w:val="37902A22"/>
    <w:rsid w:val="39481C1A"/>
    <w:rsid w:val="39664981"/>
    <w:rsid w:val="396B14B4"/>
    <w:rsid w:val="399D495B"/>
    <w:rsid w:val="3ADF7020"/>
    <w:rsid w:val="3C0841AA"/>
    <w:rsid w:val="3EC94527"/>
    <w:rsid w:val="3F0F077C"/>
    <w:rsid w:val="40207270"/>
    <w:rsid w:val="411A0940"/>
    <w:rsid w:val="42601382"/>
    <w:rsid w:val="42D36BD9"/>
    <w:rsid w:val="43E64912"/>
    <w:rsid w:val="45A53AC5"/>
    <w:rsid w:val="475E73DB"/>
    <w:rsid w:val="47B43768"/>
    <w:rsid w:val="48153DF0"/>
    <w:rsid w:val="48647172"/>
    <w:rsid w:val="48D9101A"/>
    <w:rsid w:val="49257B20"/>
    <w:rsid w:val="49330838"/>
    <w:rsid w:val="496837AF"/>
    <w:rsid w:val="4A9B2D05"/>
    <w:rsid w:val="4C130CCE"/>
    <w:rsid w:val="4C772457"/>
    <w:rsid w:val="4D755B36"/>
    <w:rsid w:val="4F173F48"/>
    <w:rsid w:val="4F1A4312"/>
    <w:rsid w:val="50AE2053"/>
    <w:rsid w:val="50D774A6"/>
    <w:rsid w:val="50EB5D1F"/>
    <w:rsid w:val="52C63CA4"/>
    <w:rsid w:val="538D6D78"/>
    <w:rsid w:val="54CB0062"/>
    <w:rsid w:val="55041BF6"/>
    <w:rsid w:val="559A05EC"/>
    <w:rsid w:val="5672282F"/>
    <w:rsid w:val="580C7B67"/>
    <w:rsid w:val="58591E59"/>
    <w:rsid w:val="59416619"/>
    <w:rsid w:val="594939DD"/>
    <w:rsid w:val="5A1C38BF"/>
    <w:rsid w:val="5A654F36"/>
    <w:rsid w:val="5B941E92"/>
    <w:rsid w:val="5BC74E19"/>
    <w:rsid w:val="5CAB1B84"/>
    <w:rsid w:val="5D1F4A31"/>
    <w:rsid w:val="5EC16D1F"/>
    <w:rsid w:val="6062747D"/>
    <w:rsid w:val="609804C3"/>
    <w:rsid w:val="61062705"/>
    <w:rsid w:val="61825386"/>
    <w:rsid w:val="61A84465"/>
    <w:rsid w:val="61EE2481"/>
    <w:rsid w:val="62090A0C"/>
    <w:rsid w:val="633B3562"/>
    <w:rsid w:val="634E49FE"/>
    <w:rsid w:val="637B128E"/>
    <w:rsid w:val="63C441E7"/>
    <w:rsid w:val="63CE5AED"/>
    <w:rsid w:val="64C01C2E"/>
    <w:rsid w:val="658D1F87"/>
    <w:rsid w:val="65D40BF7"/>
    <w:rsid w:val="66DA1999"/>
    <w:rsid w:val="671210F2"/>
    <w:rsid w:val="67AD61E8"/>
    <w:rsid w:val="67F70D4F"/>
    <w:rsid w:val="68523172"/>
    <w:rsid w:val="6889212A"/>
    <w:rsid w:val="68FC3383"/>
    <w:rsid w:val="6939079E"/>
    <w:rsid w:val="697137EE"/>
    <w:rsid w:val="69E704D6"/>
    <w:rsid w:val="6A393E51"/>
    <w:rsid w:val="6B2E71DA"/>
    <w:rsid w:val="6C173048"/>
    <w:rsid w:val="6CCF7FC6"/>
    <w:rsid w:val="6DD64630"/>
    <w:rsid w:val="6E311343"/>
    <w:rsid w:val="6E9F798A"/>
    <w:rsid w:val="6FAE53DD"/>
    <w:rsid w:val="70E643EF"/>
    <w:rsid w:val="70EF125A"/>
    <w:rsid w:val="71703611"/>
    <w:rsid w:val="71B02946"/>
    <w:rsid w:val="71F5605C"/>
    <w:rsid w:val="72515C8B"/>
    <w:rsid w:val="7333628C"/>
    <w:rsid w:val="73AD11A8"/>
    <w:rsid w:val="743E4CB5"/>
    <w:rsid w:val="77EA73F5"/>
    <w:rsid w:val="781346D4"/>
    <w:rsid w:val="793016BA"/>
    <w:rsid w:val="79BB7FA2"/>
    <w:rsid w:val="7A7B286A"/>
    <w:rsid w:val="7A9D10CD"/>
    <w:rsid w:val="7C7530A3"/>
    <w:rsid w:val="7CB441F9"/>
    <w:rsid w:val="7E522F87"/>
    <w:rsid w:val="7F0C2CA1"/>
    <w:rsid w:val="7F121869"/>
    <w:rsid w:val="7F490C94"/>
    <w:rsid w:val="7F9F07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2020-11-16T01:25:00Z</dcterms:created>
  <dc:creator>Administrator</dc:creator>
  <cp:lastModifiedBy>又又</cp:lastModifiedBy>
  <dcterms:modified xsi:type="dcterms:W3CDTF">2020-11-18T00:16:20Z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